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D1B27" w14:textId="77777777" w:rsidR="00BB789F" w:rsidRPr="00B6527D" w:rsidRDefault="00B308EB">
      <w:pPr>
        <w:spacing w:after="50" w:line="238" w:lineRule="auto"/>
        <w:jc w:val="center"/>
        <w:rPr>
          <w:lang w:val="uz-Cyrl-UZ"/>
        </w:rPr>
      </w:pPr>
      <w:r w:rsidRPr="00B6527D">
        <w:rPr>
          <w:b/>
          <w:bCs/>
          <w:sz w:val="24"/>
          <w:szCs w:val="24"/>
          <w:lang w:val="uz-Cyrl-UZ"/>
        </w:rPr>
        <w:t>3410-СОН ИШОНЧНИ ТАЪМИНЛАШ БЎЙИЧА ХАЛҚАРО СТАНДАРТ</w:t>
      </w:r>
    </w:p>
    <w:p w14:paraId="11378C19" w14:textId="77777777" w:rsidR="00BB789F" w:rsidRPr="00B6527D" w:rsidRDefault="00B308EB">
      <w:pPr>
        <w:spacing w:after="40" w:line="238" w:lineRule="auto"/>
        <w:jc w:val="center"/>
        <w:rPr>
          <w:lang w:val="uz-Cyrl-UZ"/>
        </w:rPr>
      </w:pPr>
      <w:r w:rsidRPr="00B6527D">
        <w:rPr>
          <w:b/>
          <w:bCs/>
          <w:sz w:val="22"/>
          <w:szCs w:val="22"/>
          <w:lang w:val="uz-Cyrl-UZ"/>
        </w:rPr>
        <w:t>ИССИҚХОНА ГАЗЛАРИ ТЎҒРИСИДАГИ ҲИСОБОТЛАР БЎЙИЧА ИШОНЧНИ ТАЪМИНЛАШ ТОПШИРИҚЛАРИ</w:t>
      </w:r>
    </w:p>
    <w:p w14:paraId="1B066843" w14:textId="77777777" w:rsidR="00BB789F" w:rsidRPr="00B6527D" w:rsidRDefault="00B308EB">
      <w:pPr>
        <w:spacing w:after="150" w:line="238" w:lineRule="auto"/>
        <w:jc w:val="center"/>
        <w:rPr>
          <w:lang w:val="uz-Cyrl-UZ"/>
        </w:rPr>
      </w:pPr>
      <w:r w:rsidRPr="00B6527D">
        <w:rPr>
          <w:i/>
          <w:iCs/>
          <w:sz w:val="18"/>
          <w:szCs w:val="18"/>
          <w:lang w:val="uz-Cyrl-UZ"/>
        </w:rPr>
        <w:t>(Ушбу стандарт 2013 йил 30 сентябрда ва ундан кейин тугайдиган даврларни қамраб олувчи ишончни таъминлаш бўйича хулосалар учун амал қилади)</w:t>
      </w:r>
    </w:p>
    <w:p w14:paraId="5FDA8943" w14:textId="77777777" w:rsidR="00BB789F" w:rsidRPr="00B6527D" w:rsidRDefault="00B308EB">
      <w:pPr>
        <w:spacing w:after="40" w:line="238" w:lineRule="auto"/>
        <w:jc w:val="center"/>
        <w:rPr>
          <w:lang w:val="uz-Cyrl-UZ"/>
        </w:rPr>
      </w:pPr>
      <w:r w:rsidRPr="00B6527D">
        <w:rPr>
          <w:b/>
          <w:bCs/>
          <w:sz w:val="22"/>
          <w:szCs w:val="22"/>
          <w:lang w:val="uz-Cyrl-UZ"/>
        </w:rPr>
        <w:t>МУНДАРИЖА</w:t>
      </w:r>
    </w:p>
    <w:p w14:paraId="5DD0AEA6" w14:textId="77777777" w:rsidR="00BB789F" w:rsidRPr="00B6527D" w:rsidRDefault="00B308EB">
      <w:pPr>
        <w:spacing w:after="40"/>
        <w:jc w:val="right"/>
        <w:rPr>
          <w:lang w:val="uz-Cyrl-UZ"/>
        </w:rPr>
      </w:pPr>
      <w:r w:rsidRPr="00B6527D">
        <w:rPr>
          <w:i/>
          <w:iCs/>
          <w:sz w:val="18"/>
          <w:szCs w:val="18"/>
          <w:lang w:val="uz-Cyrl-UZ"/>
        </w:rPr>
        <w:t>Банд</w:t>
      </w:r>
    </w:p>
    <w:p w14:paraId="29C8F1F2" w14:textId="77777777" w:rsidR="00BB789F" w:rsidRPr="00B6527D" w:rsidRDefault="00B308EB">
      <w:pPr>
        <w:tabs>
          <w:tab w:val="right" w:leader="dot" w:pos="10772"/>
        </w:tabs>
        <w:spacing w:after="18" w:line="236" w:lineRule="auto"/>
        <w:rPr>
          <w:lang w:val="uz-Cyrl-UZ"/>
        </w:rPr>
      </w:pPr>
      <w:r w:rsidRPr="00B6527D">
        <w:rPr>
          <w:b/>
          <w:bCs/>
          <w:lang w:val="uz-Cyrl-UZ"/>
        </w:rPr>
        <w:t>Кириш</w:t>
      </w:r>
      <w:r w:rsidRPr="00B6527D">
        <w:rPr>
          <w:lang w:val="uz-Cyrl-UZ"/>
        </w:rPr>
        <w:tab/>
        <w:t>1</w:t>
      </w:r>
    </w:p>
    <w:p w14:paraId="1CF68A03" w14:textId="689F93CE" w:rsidR="00BB789F" w:rsidRPr="00B6527D" w:rsidRDefault="00B308EB">
      <w:pPr>
        <w:tabs>
          <w:tab w:val="right" w:leader="dot" w:pos="10772"/>
        </w:tabs>
        <w:spacing w:after="18" w:line="236" w:lineRule="auto"/>
        <w:ind w:left="240"/>
        <w:rPr>
          <w:lang w:val="uz-Cyrl-UZ"/>
        </w:rPr>
      </w:pPr>
      <w:r w:rsidRPr="00B6527D">
        <w:rPr>
          <w:lang w:val="uz-Cyrl-UZ"/>
        </w:rPr>
        <w:t>ИТХСнинг қўллаш доираси</w:t>
      </w:r>
      <w:r w:rsidRPr="00B6527D">
        <w:rPr>
          <w:lang w:val="uz-Cyrl-UZ"/>
        </w:rPr>
        <w:tab/>
        <w:t>2–11</w:t>
      </w:r>
    </w:p>
    <w:p w14:paraId="3919584D" w14:textId="77777777" w:rsidR="00BB789F" w:rsidRPr="00B6527D" w:rsidRDefault="00B308EB">
      <w:pPr>
        <w:tabs>
          <w:tab w:val="right" w:leader="dot" w:pos="10772"/>
        </w:tabs>
        <w:spacing w:after="18" w:line="236" w:lineRule="auto"/>
        <w:ind w:left="240"/>
        <w:rPr>
          <w:lang w:val="uz-Cyrl-UZ"/>
        </w:rPr>
      </w:pPr>
      <w:r w:rsidRPr="00B6527D">
        <w:rPr>
          <w:lang w:val="uz-Cyrl-UZ"/>
        </w:rPr>
        <w:t>Кучга кириш санаси</w:t>
      </w:r>
      <w:r w:rsidRPr="00B6527D">
        <w:rPr>
          <w:lang w:val="uz-Cyrl-UZ"/>
        </w:rPr>
        <w:tab/>
        <w:t>12</w:t>
      </w:r>
    </w:p>
    <w:p w14:paraId="1C5D5931" w14:textId="77777777" w:rsidR="00BB789F" w:rsidRPr="00B6527D" w:rsidRDefault="00B308EB">
      <w:pPr>
        <w:tabs>
          <w:tab w:val="right" w:leader="dot" w:pos="10772"/>
        </w:tabs>
        <w:spacing w:after="18" w:line="236" w:lineRule="auto"/>
        <w:rPr>
          <w:lang w:val="uz-Cyrl-UZ"/>
        </w:rPr>
      </w:pPr>
      <w:r w:rsidRPr="00B6527D">
        <w:rPr>
          <w:b/>
          <w:bCs/>
          <w:lang w:val="uz-Cyrl-UZ"/>
        </w:rPr>
        <w:t>Мақсадлар</w:t>
      </w:r>
      <w:r w:rsidRPr="00B6527D">
        <w:rPr>
          <w:lang w:val="uz-Cyrl-UZ"/>
        </w:rPr>
        <w:tab/>
        <w:t>13</w:t>
      </w:r>
    </w:p>
    <w:p w14:paraId="443370C3" w14:textId="77777777" w:rsidR="00BB789F" w:rsidRPr="00B6527D" w:rsidRDefault="00B308EB">
      <w:pPr>
        <w:tabs>
          <w:tab w:val="right" w:leader="dot" w:pos="10772"/>
        </w:tabs>
        <w:spacing w:after="18" w:line="236" w:lineRule="auto"/>
        <w:rPr>
          <w:lang w:val="uz-Cyrl-UZ"/>
        </w:rPr>
      </w:pPr>
      <w:r w:rsidRPr="00B6527D">
        <w:rPr>
          <w:b/>
          <w:bCs/>
          <w:lang w:val="uz-Cyrl-UZ"/>
        </w:rPr>
        <w:t>Таърифлар</w:t>
      </w:r>
      <w:r w:rsidRPr="00B6527D">
        <w:rPr>
          <w:lang w:val="uz-Cyrl-UZ"/>
        </w:rPr>
        <w:tab/>
        <w:t>14</w:t>
      </w:r>
    </w:p>
    <w:p w14:paraId="0479B904" w14:textId="77777777" w:rsidR="00BB789F" w:rsidRPr="00B6527D" w:rsidRDefault="00B308EB">
      <w:pPr>
        <w:tabs>
          <w:tab w:val="right" w:leader="dot" w:pos="10772"/>
        </w:tabs>
        <w:spacing w:after="18" w:line="236" w:lineRule="auto"/>
        <w:rPr>
          <w:lang w:val="uz-Cyrl-UZ"/>
        </w:rPr>
      </w:pPr>
      <w:r w:rsidRPr="00B6527D">
        <w:rPr>
          <w:b/>
          <w:bCs/>
          <w:lang w:val="uz-Cyrl-UZ"/>
        </w:rPr>
        <w:t>Талаблар</w:t>
      </w:r>
      <w:r w:rsidRPr="00B6527D">
        <w:rPr>
          <w:lang w:val="uz-Cyrl-UZ"/>
        </w:rPr>
        <w:tab/>
      </w:r>
    </w:p>
    <w:p w14:paraId="4CBB8F91" w14:textId="77777777" w:rsidR="00BB789F" w:rsidRPr="00B6527D" w:rsidRDefault="00B308EB">
      <w:pPr>
        <w:tabs>
          <w:tab w:val="right" w:leader="dot" w:pos="10772"/>
        </w:tabs>
        <w:spacing w:after="18" w:line="236" w:lineRule="auto"/>
        <w:ind w:left="240"/>
        <w:rPr>
          <w:lang w:val="uz-Cyrl-UZ"/>
        </w:rPr>
      </w:pPr>
      <w:r w:rsidRPr="00B6527D">
        <w:rPr>
          <w:lang w:val="uz-Cyrl-UZ"/>
        </w:rPr>
        <w:t>3000-сон ИТХС (Қайта таҳрирланган)</w:t>
      </w:r>
      <w:r w:rsidRPr="00B6527D">
        <w:rPr>
          <w:lang w:val="uz-Cyrl-UZ"/>
        </w:rPr>
        <w:tab/>
        <w:t>15</w:t>
      </w:r>
    </w:p>
    <w:p w14:paraId="527F8198" w14:textId="77777777" w:rsidR="00BB789F" w:rsidRPr="00B6527D" w:rsidRDefault="00B308EB">
      <w:pPr>
        <w:tabs>
          <w:tab w:val="right" w:leader="dot" w:pos="10772"/>
        </w:tabs>
        <w:spacing w:after="18" w:line="236" w:lineRule="auto"/>
        <w:ind w:left="240"/>
        <w:rPr>
          <w:lang w:val="uz-Cyrl-UZ"/>
        </w:rPr>
      </w:pPr>
      <w:r w:rsidRPr="00B6527D">
        <w:rPr>
          <w:lang w:val="uz-Cyrl-UZ"/>
        </w:rPr>
        <w:t>Топшириқни қабул қилиш ва давом эттириш</w:t>
      </w:r>
      <w:r w:rsidRPr="00B6527D">
        <w:rPr>
          <w:lang w:val="uz-Cyrl-UZ"/>
        </w:rPr>
        <w:tab/>
        <w:t>16–18</w:t>
      </w:r>
    </w:p>
    <w:p w14:paraId="009B8ED9" w14:textId="77777777" w:rsidR="00BB789F" w:rsidRPr="00B6527D" w:rsidRDefault="00B308EB">
      <w:pPr>
        <w:tabs>
          <w:tab w:val="right" w:leader="dot" w:pos="10772"/>
        </w:tabs>
        <w:spacing w:after="18" w:line="236" w:lineRule="auto"/>
        <w:ind w:left="240"/>
        <w:rPr>
          <w:lang w:val="uz-Cyrl-UZ"/>
        </w:rPr>
      </w:pPr>
      <w:r w:rsidRPr="00B6527D">
        <w:rPr>
          <w:lang w:val="uz-Cyrl-UZ"/>
        </w:rPr>
        <w:t>Режалаштириш</w:t>
      </w:r>
      <w:r w:rsidRPr="00B6527D">
        <w:rPr>
          <w:lang w:val="uz-Cyrl-UZ"/>
        </w:rPr>
        <w:tab/>
        <w:t>19</w:t>
      </w:r>
    </w:p>
    <w:p w14:paraId="6AC3BA26" w14:textId="77777777" w:rsidR="00BB789F" w:rsidRPr="00B6527D" w:rsidRDefault="00B308EB">
      <w:pPr>
        <w:tabs>
          <w:tab w:val="right" w:leader="dot" w:pos="10772"/>
        </w:tabs>
        <w:spacing w:after="18" w:line="236" w:lineRule="auto"/>
        <w:ind w:left="240"/>
        <w:rPr>
          <w:lang w:val="uz-Cyrl-UZ"/>
        </w:rPr>
      </w:pPr>
      <w:r w:rsidRPr="00B6527D">
        <w:rPr>
          <w:lang w:val="uz-Cyrl-UZ"/>
        </w:rPr>
        <w:t>Топшириқни режалаштиришда ва бажаришда муҳимлик</w:t>
      </w:r>
      <w:r w:rsidRPr="00B6527D">
        <w:rPr>
          <w:lang w:val="uz-Cyrl-UZ"/>
        </w:rPr>
        <w:tab/>
        <w:t>20–22</w:t>
      </w:r>
    </w:p>
    <w:p w14:paraId="71C94128" w14:textId="77777777" w:rsidR="00BB789F" w:rsidRPr="00B6527D" w:rsidRDefault="00B308EB">
      <w:pPr>
        <w:tabs>
          <w:tab w:val="right" w:leader="dot" w:pos="10772"/>
        </w:tabs>
        <w:spacing w:after="18" w:line="236" w:lineRule="auto"/>
        <w:ind w:left="240"/>
        <w:rPr>
          <w:lang w:val="uz-Cyrl-UZ"/>
        </w:rPr>
      </w:pPr>
      <w:r w:rsidRPr="00B6527D">
        <w:rPr>
          <w:lang w:val="uz-Cyrl-UZ"/>
        </w:rPr>
        <w:t>Ташкилотни ва унинг муҳитини тушуниш, ташкилотнинг ички назоратини ҳам қўшган ҳолда, ва муҳим бузиб кўрсатиш рискларини аниқлаш ҳамда баҳолаш</w:t>
      </w:r>
      <w:r w:rsidRPr="00B6527D">
        <w:rPr>
          <w:lang w:val="uz-Cyrl-UZ"/>
        </w:rPr>
        <w:tab/>
        <w:t>23–34</w:t>
      </w:r>
    </w:p>
    <w:p w14:paraId="50D5A2C7" w14:textId="77777777" w:rsidR="00BB789F" w:rsidRPr="00B6527D" w:rsidRDefault="00B308EB">
      <w:pPr>
        <w:tabs>
          <w:tab w:val="right" w:leader="dot" w:pos="10772"/>
        </w:tabs>
        <w:spacing w:after="18" w:line="236" w:lineRule="auto"/>
        <w:ind w:left="240"/>
        <w:rPr>
          <w:lang w:val="uz-Cyrl-UZ"/>
        </w:rPr>
      </w:pPr>
      <w:r w:rsidRPr="00B6527D">
        <w:rPr>
          <w:lang w:val="uz-Cyrl-UZ"/>
        </w:rPr>
        <w:t>Муҳим бузиб кўрсатиш баҳоланган рискларига умумий жавоблар ва қўшимча тартиб-таомиллар</w:t>
      </w:r>
      <w:r w:rsidRPr="00B6527D">
        <w:rPr>
          <w:lang w:val="uz-Cyrl-UZ"/>
        </w:rPr>
        <w:tab/>
        <w:t>35–56</w:t>
      </w:r>
    </w:p>
    <w:p w14:paraId="2ED280E3" w14:textId="77777777" w:rsidR="00BB789F" w:rsidRPr="00B6527D" w:rsidRDefault="00B308EB">
      <w:pPr>
        <w:tabs>
          <w:tab w:val="right" w:leader="dot" w:pos="10772"/>
        </w:tabs>
        <w:spacing w:after="18" w:line="236" w:lineRule="auto"/>
        <w:ind w:left="240"/>
        <w:rPr>
          <w:lang w:val="uz-Cyrl-UZ"/>
        </w:rPr>
      </w:pPr>
      <w:r w:rsidRPr="00B6527D">
        <w:rPr>
          <w:lang w:val="uz-Cyrl-UZ"/>
        </w:rPr>
        <w:t>Бошқа амалиётчилар ишидан фойдаланиш</w:t>
      </w:r>
      <w:r w:rsidRPr="00B6527D">
        <w:rPr>
          <w:lang w:val="uz-Cyrl-UZ"/>
        </w:rPr>
        <w:tab/>
        <w:t>57</w:t>
      </w:r>
    </w:p>
    <w:p w14:paraId="5CA76113" w14:textId="77777777" w:rsidR="00BB789F" w:rsidRPr="00B6527D" w:rsidRDefault="00B308EB">
      <w:pPr>
        <w:tabs>
          <w:tab w:val="right" w:leader="dot" w:pos="10772"/>
        </w:tabs>
        <w:spacing w:after="18" w:line="236" w:lineRule="auto"/>
        <w:ind w:left="240"/>
        <w:rPr>
          <w:lang w:val="uz-Cyrl-UZ"/>
        </w:rPr>
      </w:pPr>
      <w:r w:rsidRPr="00B6527D">
        <w:rPr>
          <w:lang w:val="uz-Cyrl-UZ"/>
        </w:rPr>
        <w:t>Ёзма баёнотлар</w:t>
      </w:r>
      <w:r w:rsidRPr="00B6527D">
        <w:rPr>
          <w:lang w:val="uz-Cyrl-UZ"/>
        </w:rPr>
        <w:tab/>
        <w:t>58–60</w:t>
      </w:r>
    </w:p>
    <w:p w14:paraId="1C44033A" w14:textId="77777777" w:rsidR="00BB789F" w:rsidRPr="00B6527D" w:rsidRDefault="00B308EB">
      <w:pPr>
        <w:tabs>
          <w:tab w:val="right" w:leader="dot" w:pos="10772"/>
        </w:tabs>
        <w:spacing w:after="18" w:line="236" w:lineRule="auto"/>
        <w:ind w:left="240"/>
        <w:rPr>
          <w:lang w:val="uz-Cyrl-UZ"/>
        </w:rPr>
      </w:pPr>
      <w:r w:rsidRPr="00B6527D">
        <w:rPr>
          <w:lang w:val="uz-Cyrl-UZ"/>
        </w:rPr>
        <w:t>Кейинги ҳодисалар</w:t>
      </w:r>
      <w:r w:rsidRPr="00B6527D">
        <w:rPr>
          <w:lang w:val="uz-Cyrl-UZ"/>
        </w:rPr>
        <w:tab/>
        <w:t>61</w:t>
      </w:r>
    </w:p>
    <w:p w14:paraId="783C7C11" w14:textId="77777777" w:rsidR="00BB789F" w:rsidRPr="00B6527D" w:rsidRDefault="00B308EB">
      <w:pPr>
        <w:tabs>
          <w:tab w:val="right" w:leader="dot" w:pos="10772"/>
        </w:tabs>
        <w:spacing w:after="18" w:line="236" w:lineRule="auto"/>
        <w:ind w:left="240"/>
        <w:rPr>
          <w:lang w:val="uz-Cyrl-UZ"/>
        </w:rPr>
      </w:pPr>
      <w:r w:rsidRPr="00B6527D">
        <w:rPr>
          <w:lang w:val="uz-Cyrl-UZ"/>
        </w:rPr>
        <w:t>Таққослама маълумотлар</w:t>
      </w:r>
      <w:r w:rsidRPr="00B6527D">
        <w:rPr>
          <w:lang w:val="uz-Cyrl-UZ"/>
        </w:rPr>
        <w:tab/>
        <w:t>62–63</w:t>
      </w:r>
    </w:p>
    <w:p w14:paraId="43709AA0" w14:textId="77777777" w:rsidR="00BB789F" w:rsidRPr="00B6527D" w:rsidRDefault="00B308EB">
      <w:pPr>
        <w:tabs>
          <w:tab w:val="right" w:leader="dot" w:pos="10772"/>
        </w:tabs>
        <w:spacing w:after="18" w:line="236" w:lineRule="auto"/>
        <w:ind w:left="240"/>
        <w:rPr>
          <w:lang w:val="uz-Cyrl-UZ"/>
        </w:rPr>
      </w:pPr>
      <w:r w:rsidRPr="00B6527D">
        <w:rPr>
          <w:lang w:val="uz-Cyrl-UZ"/>
        </w:rPr>
        <w:t>Бошқа маълумотлар</w:t>
      </w:r>
      <w:r w:rsidRPr="00B6527D">
        <w:rPr>
          <w:lang w:val="uz-Cyrl-UZ"/>
        </w:rPr>
        <w:tab/>
        <w:t>64</w:t>
      </w:r>
    </w:p>
    <w:p w14:paraId="51E8CF1B" w14:textId="77777777" w:rsidR="00BB789F" w:rsidRPr="00B6527D" w:rsidRDefault="00B308EB">
      <w:pPr>
        <w:tabs>
          <w:tab w:val="right" w:leader="dot" w:pos="10772"/>
        </w:tabs>
        <w:spacing w:after="18" w:line="236" w:lineRule="auto"/>
        <w:ind w:left="240"/>
        <w:rPr>
          <w:lang w:val="uz-Cyrl-UZ"/>
        </w:rPr>
      </w:pPr>
      <w:r w:rsidRPr="00B6527D">
        <w:rPr>
          <w:lang w:val="uz-Cyrl-UZ"/>
        </w:rPr>
        <w:t>Ҳужжатлаштириш</w:t>
      </w:r>
      <w:r w:rsidRPr="00B6527D">
        <w:rPr>
          <w:lang w:val="uz-Cyrl-UZ"/>
        </w:rPr>
        <w:tab/>
        <w:t>65–70</w:t>
      </w:r>
    </w:p>
    <w:p w14:paraId="6B5E169F" w14:textId="77777777" w:rsidR="00BB789F" w:rsidRPr="00B6527D" w:rsidRDefault="00B308EB">
      <w:pPr>
        <w:tabs>
          <w:tab w:val="right" w:leader="dot" w:pos="10772"/>
        </w:tabs>
        <w:spacing w:after="18" w:line="236" w:lineRule="auto"/>
        <w:ind w:left="240"/>
        <w:rPr>
          <w:lang w:val="uz-Cyrl-UZ"/>
        </w:rPr>
      </w:pPr>
      <w:r w:rsidRPr="00B6527D">
        <w:rPr>
          <w:lang w:val="uz-Cyrl-UZ"/>
        </w:rPr>
        <w:t>Ишонч хулосасини шакллантириш</w:t>
      </w:r>
      <w:r w:rsidRPr="00B6527D">
        <w:rPr>
          <w:lang w:val="uz-Cyrl-UZ"/>
        </w:rPr>
        <w:tab/>
        <w:t>71–74</w:t>
      </w:r>
    </w:p>
    <w:p w14:paraId="1396CD79" w14:textId="77777777" w:rsidR="00BB789F" w:rsidRPr="00B6527D" w:rsidRDefault="00B308EB">
      <w:pPr>
        <w:tabs>
          <w:tab w:val="right" w:leader="dot" w:pos="10772"/>
        </w:tabs>
        <w:spacing w:after="18" w:line="236" w:lineRule="auto"/>
        <w:ind w:left="240"/>
        <w:rPr>
          <w:lang w:val="uz-Cyrl-UZ"/>
        </w:rPr>
      </w:pPr>
      <w:r w:rsidRPr="00B6527D">
        <w:rPr>
          <w:lang w:val="uz-Cyrl-UZ"/>
        </w:rPr>
        <w:t>Ишончни таъминловчи хулоса мазмуни</w:t>
      </w:r>
      <w:r w:rsidRPr="00B6527D">
        <w:rPr>
          <w:lang w:val="uz-Cyrl-UZ"/>
        </w:rPr>
        <w:tab/>
        <w:t>75–76</w:t>
      </w:r>
    </w:p>
    <w:p w14:paraId="1B554A3D" w14:textId="77777777" w:rsidR="00BB789F" w:rsidRPr="00B6527D" w:rsidRDefault="00B308EB">
      <w:pPr>
        <w:tabs>
          <w:tab w:val="right" w:leader="dot" w:pos="10772"/>
        </w:tabs>
        <w:spacing w:after="18" w:line="236" w:lineRule="auto"/>
        <w:ind w:left="240"/>
        <w:rPr>
          <w:lang w:val="uz-Cyrl-UZ"/>
        </w:rPr>
      </w:pPr>
      <w:r w:rsidRPr="00B6527D">
        <w:rPr>
          <w:lang w:val="uz-Cyrl-UZ"/>
        </w:rPr>
        <w:t>Бошқа мулоқот ўрнатиш талаблари</w:t>
      </w:r>
      <w:r w:rsidRPr="00B6527D">
        <w:rPr>
          <w:lang w:val="uz-Cyrl-UZ"/>
        </w:rPr>
        <w:tab/>
        <w:t>77</w:t>
      </w:r>
    </w:p>
    <w:p w14:paraId="320DD13D" w14:textId="77777777" w:rsidR="00BB789F" w:rsidRPr="00B6527D" w:rsidRDefault="00B308EB">
      <w:pPr>
        <w:tabs>
          <w:tab w:val="right" w:leader="dot" w:pos="10772"/>
        </w:tabs>
        <w:spacing w:after="18" w:line="236" w:lineRule="auto"/>
        <w:rPr>
          <w:lang w:val="uz-Cyrl-UZ"/>
        </w:rPr>
      </w:pPr>
      <w:r w:rsidRPr="00B6527D">
        <w:rPr>
          <w:b/>
          <w:bCs/>
          <w:lang w:val="uz-Cyrl-UZ"/>
        </w:rPr>
        <w:t>Стандартни қўллаш ва бошқа изоҳловчи материаллар</w:t>
      </w:r>
      <w:r w:rsidRPr="00B6527D">
        <w:rPr>
          <w:lang w:val="uz-Cyrl-UZ"/>
        </w:rPr>
        <w:tab/>
      </w:r>
    </w:p>
    <w:p w14:paraId="5720EB26" w14:textId="77777777" w:rsidR="00BB789F" w:rsidRPr="00B6527D" w:rsidRDefault="00B308EB">
      <w:pPr>
        <w:tabs>
          <w:tab w:val="right" w:leader="dot" w:pos="10772"/>
        </w:tabs>
        <w:spacing w:after="18" w:line="236" w:lineRule="auto"/>
        <w:ind w:left="240"/>
        <w:rPr>
          <w:lang w:val="uz-Cyrl-UZ"/>
        </w:rPr>
      </w:pPr>
      <w:r w:rsidRPr="00B6527D">
        <w:rPr>
          <w:lang w:val="uz-Cyrl-UZ"/>
        </w:rPr>
        <w:t>Кириш</w:t>
      </w:r>
      <w:r w:rsidRPr="00B6527D">
        <w:rPr>
          <w:lang w:val="uz-Cyrl-UZ"/>
        </w:rPr>
        <w:tab/>
        <w:t>A1–A7</w:t>
      </w:r>
    </w:p>
    <w:p w14:paraId="24E9F06A" w14:textId="77777777" w:rsidR="00BB789F" w:rsidRPr="00B6527D" w:rsidRDefault="00B308EB">
      <w:pPr>
        <w:tabs>
          <w:tab w:val="right" w:leader="dot" w:pos="10772"/>
        </w:tabs>
        <w:spacing w:after="18" w:line="236" w:lineRule="auto"/>
        <w:ind w:left="240"/>
        <w:rPr>
          <w:lang w:val="uz-Cyrl-UZ"/>
        </w:rPr>
      </w:pPr>
      <w:r w:rsidRPr="00B6527D">
        <w:rPr>
          <w:lang w:val="uz-Cyrl-UZ"/>
        </w:rPr>
        <w:t>Таърифлар</w:t>
      </w:r>
      <w:r w:rsidRPr="00B6527D">
        <w:rPr>
          <w:lang w:val="uz-Cyrl-UZ"/>
        </w:rPr>
        <w:tab/>
        <w:t>A8–A16</w:t>
      </w:r>
    </w:p>
    <w:p w14:paraId="3DB8E3A8" w14:textId="77777777" w:rsidR="00BB789F" w:rsidRPr="00B6527D" w:rsidRDefault="00B308EB">
      <w:pPr>
        <w:tabs>
          <w:tab w:val="right" w:leader="dot" w:pos="10772"/>
        </w:tabs>
        <w:spacing w:after="18" w:line="236" w:lineRule="auto"/>
        <w:ind w:left="240"/>
        <w:rPr>
          <w:lang w:val="uz-Cyrl-UZ"/>
        </w:rPr>
      </w:pPr>
      <w:r w:rsidRPr="00B6527D">
        <w:rPr>
          <w:lang w:val="uz-Cyrl-UZ"/>
        </w:rPr>
        <w:t>3000-сон ИТХС (Қайта таҳрирланган)</w:t>
      </w:r>
      <w:r w:rsidRPr="00B6527D">
        <w:rPr>
          <w:lang w:val="uz-Cyrl-UZ"/>
        </w:rPr>
        <w:tab/>
        <w:t>A17</w:t>
      </w:r>
    </w:p>
    <w:p w14:paraId="79027301" w14:textId="77777777" w:rsidR="00BB789F" w:rsidRPr="00B6527D" w:rsidRDefault="00B308EB">
      <w:pPr>
        <w:tabs>
          <w:tab w:val="right" w:leader="dot" w:pos="10772"/>
        </w:tabs>
        <w:spacing w:after="18" w:line="236" w:lineRule="auto"/>
        <w:ind w:left="240"/>
        <w:rPr>
          <w:lang w:val="uz-Cyrl-UZ"/>
        </w:rPr>
      </w:pPr>
      <w:r w:rsidRPr="00B6527D">
        <w:rPr>
          <w:lang w:val="uz-Cyrl-UZ"/>
        </w:rPr>
        <w:t>Топшириқни қабул қилиш ва давом эттириш</w:t>
      </w:r>
      <w:r w:rsidRPr="00B6527D">
        <w:rPr>
          <w:lang w:val="uz-Cyrl-UZ"/>
        </w:rPr>
        <w:tab/>
        <w:t>A18–A37</w:t>
      </w:r>
    </w:p>
    <w:p w14:paraId="6E02D86F" w14:textId="77777777" w:rsidR="00BB789F" w:rsidRPr="00B6527D" w:rsidRDefault="00B308EB">
      <w:pPr>
        <w:tabs>
          <w:tab w:val="right" w:leader="dot" w:pos="10772"/>
        </w:tabs>
        <w:spacing w:after="18" w:line="236" w:lineRule="auto"/>
        <w:ind w:left="240"/>
        <w:rPr>
          <w:lang w:val="uz-Cyrl-UZ"/>
        </w:rPr>
      </w:pPr>
      <w:r w:rsidRPr="00B6527D">
        <w:rPr>
          <w:lang w:val="uz-Cyrl-UZ"/>
        </w:rPr>
        <w:t>Режалаштириш</w:t>
      </w:r>
      <w:r w:rsidRPr="00B6527D">
        <w:rPr>
          <w:lang w:val="uz-Cyrl-UZ"/>
        </w:rPr>
        <w:tab/>
        <w:t>A38–A43</w:t>
      </w:r>
    </w:p>
    <w:p w14:paraId="7E3609E4" w14:textId="77777777" w:rsidR="00BB789F" w:rsidRPr="00B6527D" w:rsidRDefault="00B308EB">
      <w:pPr>
        <w:tabs>
          <w:tab w:val="right" w:leader="dot" w:pos="10772"/>
        </w:tabs>
        <w:spacing w:after="18" w:line="236" w:lineRule="auto"/>
        <w:ind w:left="240"/>
        <w:rPr>
          <w:lang w:val="uz-Cyrl-UZ"/>
        </w:rPr>
      </w:pPr>
      <w:r w:rsidRPr="00B6527D">
        <w:rPr>
          <w:lang w:val="uz-Cyrl-UZ"/>
        </w:rPr>
        <w:t>Топшириқни режалаштиришда ва бажаришда муҳимлик</w:t>
      </w:r>
      <w:r w:rsidRPr="00B6527D">
        <w:rPr>
          <w:lang w:val="uz-Cyrl-UZ"/>
        </w:rPr>
        <w:tab/>
        <w:t>A44–A51</w:t>
      </w:r>
    </w:p>
    <w:p w14:paraId="7A265B7F" w14:textId="77777777" w:rsidR="00BB789F" w:rsidRPr="00B6527D" w:rsidRDefault="00B308EB">
      <w:pPr>
        <w:tabs>
          <w:tab w:val="right" w:leader="dot" w:pos="10772"/>
        </w:tabs>
        <w:spacing w:after="18" w:line="236" w:lineRule="auto"/>
        <w:ind w:left="240"/>
        <w:rPr>
          <w:lang w:val="uz-Cyrl-UZ"/>
        </w:rPr>
      </w:pPr>
      <w:r w:rsidRPr="00B6527D">
        <w:rPr>
          <w:lang w:val="uz-Cyrl-UZ"/>
        </w:rPr>
        <w:t>Ташкилотни ва унинг муҳитини тушуниш, ташкилотнинг ички назоратини ҳам қўшган ҳолда, ва муҳим бузиб кўрсатиш рискларини аниқлаш ҳамда баҳолаш</w:t>
      </w:r>
      <w:r w:rsidRPr="00B6527D">
        <w:rPr>
          <w:lang w:val="uz-Cyrl-UZ"/>
        </w:rPr>
        <w:tab/>
        <w:t>A52–A89</w:t>
      </w:r>
    </w:p>
    <w:p w14:paraId="2C911817" w14:textId="77777777" w:rsidR="00BB789F" w:rsidRPr="00B6527D" w:rsidRDefault="00B308EB">
      <w:pPr>
        <w:tabs>
          <w:tab w:val="right" w:leader="dot" w:pos="10772"/>
        </w:tabs>
        <w:spacing w:after="18" w:line="236" w:lineRule="auto"/>
        <w:ind w:left="240"/>
        <w:rPr>
          <w:lang w:val="uz-Cyrl-UZ"/>
        </w:rPr>
      </w:pPr>
      <w:r w:rsidRPr="00B6527D">
        <w:rPr>
          <w:lang w:val="uz-Cyrl-UZ"/>
        </w:rPr>
        <w:t>Муҳим бузиб кўрсатиш баҳоланган рискларига умумий жавоблар ва қўшимча тартиб-таомиллар</w:t>
      </w:r>
      <w:r w:rsidRPr="00B6527D">
        <w:rPr>
          <w:lang w:val="uz-Cyrl-UZ"/>
        </w:rPr>
        <w:tab/>
        <w:t>A90–A112</w:t>
      </w:r>
    </w:p>
    <w:p w14:paraId="5555F50F" w14:textId="77777777" w:rsidR="00BB789F" w:rsidRPr="00B6527D" w:rsidRDefault="00B308EB">
      <w:pPr>
        <w:tabs>
          <w:tab w:val="right" w:leader="dot" w:pos="10772"/>
        </w:tabs>
        <w:spacing w:after="18" w:line="236" w:lineRule="auto"/>
        <w:ind w:left="240"/>
        <w:rPr>
          <w:lang w:val="uz-Cyrl-UZ"/>
        </w:rPr>
      </w:pPr>
      <w:r w:rsidRPr="00B6527D">
        <w:rPr>
          <w:lang w:val="uz-Cyrl-UZ"/>
        </w:rPr>
        <w:t>Бошқа амалиётчи ишидан фойдаланиш</w:t>
      </w:r>
      <w:r w:rsidRPr="00B6527D">
        <w:rPr>
          <w:lang w:val="uz-Cyrl-UZ"/>
        </w:rPr>
        <w:tab/>
        <w:t>A113–A115</w:t>
      </w:r>
    </w:p>
    <w:p w14:paraId="5DA71DF5" w14:textId="77777777" w:rsidR="00BB789F" w:rsidRPr="00B6527D" w:rsidRDefault="00B308EB">
      <w:pPr>
        <w:tabs>
          <w:tab w:val="right" w:leader="dot" w:pos="10772"/>
        </w:tabs>
        <w:spacing w:after="18" w:line="236" w:lineRule="auto"/>
        <w:ind w:left="240"/>
        <w:rPr>
          <w:lang w:val="uz-Cyrl-UZ"/>
        </w:rPr>
      </w:pPr>
      <w:r w:rsidRPr="00B6527D">
        <w:rPr>
          <w:lang w:val="uz-Cyrl-UZ"/>
        </w:rPr>
        <w:t>Ёзма баёнотлар</w:t>
      </w:r>
      <w:r w:rsidRPr="00B6527D">
        <w:rPr>
          <w:lang w:val="uz-Cyrl-UZ"/>
        </w:rPr>
        <w:tab/>
        <w:t>A116</w:t>
      </w:r>
    </w:p>
    <w:p w14:paraId="6F353437" w14:textId="77777777" w:rsidR="00BB789F" w:rsidRPr="00B6527D" w:rsidRDefault="00B308EB">
      <w:pPr>
        <w:tabs>
          <w:tab w:val="right" w:leader="dot" w:pos="10772"/>
        </w:tabs>
        <w:spacing w:after="18" w:line="236" w:lineRule="auto"/>
        <w:ind w:left="240"/>
        <w:rPr>
          <w:lang w:val="uz-Cyrl-UZ"/>
        </w:rPr>
      </w:pPr>
      <w:r w:rsidRPr="00B6527D">
        <w:rPr>
          <w:lang w:val="uz-Cyrl-UZ"/>
        </w:rPr>
        <w:t>Кейинги ҳодисалар</w:t>
      </w:r>
      <w:r w:rsidRPr="00B6527D">
        <w:rPr>
          <w:lang w:val="uz-Cyrl-UZ"/>
        </w:rPr>
        <w:tab/>
        <w:t>A117</w:t>
      </w:r>
    </w:p>
    <w:p w14:paraId="6721179E" w14:textId="77777777" w:rsidR="00BB789F" w:rsidRPr="00B6527D" w:rsidRDefault="00B308EB">
      <w:pPr>
        <w:tabs>
          <w:tab w:val="right" w:leader="dot" w:pos="10772"/>
        </w:tabs>
        <w:spacing w:after="18" w:line="236" w:lineRule="auto"/>
        <w:ind w:left="240"/>
        <w:rPr>
          <w:lang w:val="uz-Cyrl-UZ"/>
        </w:rPr>
      </w:pPr>
      <w:r w:rsidRPr="00B6527D">
        <w:rPr>
          <w:lang w:val="uz-Cyrl-UZ"/>
        </w:rPr>
        <w:t>Таққослама маълумотлар</w:t>
      </w:r>
      <w:r w:rsidRPr="00B6527D">
        <w:rPr>
          <w:lang w:val="uz-Cyrl-UZ"/>
        </w:rPr>
        <w:tab/>
        <w:t>A118–A123</w:t>
      </w:r>
    </w:p>
    <w:p w14:paraId="7B93E921" w14:textId="77777777" w:rsidR="00BB789F" w:rsidRPr="00B6527D" w:rsidRDefault="00B308EB">
      <w:pPr>
        <w:tabs>
          <w:tab w:val="right" w:leader="dot" w:pos="10772"/>
        </w:tabs>
        <w:spacing w:after="18" w:line="236" w:lineRule="auto"/>
        <w:ind w:left="240"/>
        <w:rPr>
          <w:lang w:val="uz-Cyrl-UZ"/>
        </w:rPr>
      </w:pPr>
      <w:r w:rsidRPr="00B6527D">
        <w:rPr>
          <w:lang w:val="uz-Cyrl-UZ"/>
        </w:rPr>
        <w:t>Бошқа маълумотлар</w:t>
      </w:r>
      <w:r w:rsidRPr="00B6527D">
        <w:rPr>
          <w:lang w:val="uz-Cyrl-UZ"/>
        </w:rPr>
        <w:tab/>
        <w:t>A124–A126</w:t>
      </w:r>
    </w:p>
    <w:p w14:paraId="746383EE" w14:textId="77777777" w:rsidR="00BB789F" w:rsidRPr="00B6527D" w:rsidRDefault="00B308EB">
      <w:pPr>
        <w:tabs>
          <w:tab w:val="right" w:leader="dot" w:pos="10772"/>
        </w:tabs>
        <w:spacing w:after="18" w:line="236" w:lineRule="auto"/>
        <w:ind w:left="240"/>
        <w:rPr>
          <w:lang w:val="uz-Cyrl-UZ"/>
        </w:rPr>
      </w:pPr>
      <w:r w:rsidRPr="00B6527D">
        <w:rPr>
          <w:lang w:val="uz-Cyrl-UZ"/>
        </w:rPr>
        <w:t>Ҳужжатлаштириш</w:t>
      </w:r>
      <w:r w:rsidRPr="00B6527D">
        <w:rPr>
          <w:lang w:val="uz-Cyrl-UZ"/>
        </w:rPr>
        <w:tab/>
        <w:t>A127–A129</w:t>
      </w:r>
    </w:p>
    <w:p w14:paraId="28C945DC" w14:textId="77777777" w:rsidR="00BB789F" w:rsidRPr="00B6527D" w:rsidRDefault="00B308EB">
      <w:pPr>
        <w:tabs>
          <w:tab w:val="right" w:leader="dot" w:pos="10772"/>
        </w:tabs>
        <w:spacing w:after="18" w:line="236" w:lineRule="auto"/>
        <w:ind w:left="240"/>
        <w:rPr>
          <w:lang w:val="uz-Cyrl-UZ"/>
        </w:rPr>
      </w:pPr>
      <w:r w:rsidRPr="00B6527D">
        <w:rPr>
          <w:lang w:val="uz-Cyrl-UZ"/>
        </w:rPr>
        <w:t>Ишонч хулосасини шакллантириш</w:t>
      </w:r>
      <w:r w:rsidRPr="00B6527D">
        <w:rPr>
          <w:lang w:val="uz-Cyrl-UZ"/>
        </w:rPr>
        <w:tab/>
        <w:t>A130–A132</w:t>
      </w:r>
    </w:p>
    <w:p w14:paraId="4C89E143" w14:textId="77777777" w:rsidR="00BB789F" w:rsidRPr="00B6527D" w:rsidRDefault="00B308EB">
      <w:pPr>
        <w:tabs>
          <w:tab w:val="right" w:leader="dot" w:pos="10772"/>
        </w:tabs>
        <w:spacing w:after="18" w:line="236" w:lineRule="auto"/>
        <w:ind w:left="240"/>
        <w:rPr>
          <w:lang w:val="uz-Cyrl-UZ"/>
        </w:rPr>
      </w:pPr>
      <w:r w:rsidRPr="00B6527D">
        <w:rPr>
          <w:lang w:val="uz-Cyrl-UZ"/>
        </w:rPr>
        <w:t>Ишончни таъминловчи хулоса мазмуни</w:t>
      </w:r>
      <w:r w:rsidRPr="00B6527D">
        <w:rPr>
          <w:lang w:val="uz-Cyrl-UZ"/>
        </w:rPr>
        <w:tab/>
        <w:t>A133–A151</w:t>
      </w:r>
    </w:p>
    <w:p w14:paraId="6093A719" w14:textId="583F782E" w:rsidR="00BB789F" w:rsidRPr="00B6527D" w:rsidRDefault="00B308EB">
      <w:pPr>
        <w:tabs>
          <w:tab w:val="right" w:leader="dot" w:pos="10772"/>
        </w:tabs>
        <w:spacing w:after="18" w:line="236" w:lineRule="auto"/>
        <w:rPr>
          <w:lang w:val="uz-Cyrl-UZ"/>
        </w:rPr>
      </w:pPr>
      <w:r w:rsidRPr="00B6527D">
        <w:rPr>
          <w:b/>
          <w:bCs/>
          <w:lang w:val="uz-Cyrl-UZ"/>
        </w:rPr>
        <w:t xml:space="preserve">1-илова: Эмиссиялар, </w:t>
      </w:r>
      <w:r w:rsidR="00CE3A6A" w:rsidRPr="00B6527D">
        <w:rPr>
          <w:b/>
          <w:bCs/>
          <w:lang w:val="uz-Cyrl-UZ"/>
        </w:rPr>
        <w:t>юткичлар</w:t>
      </w:r>
      <w:r w:rsidRPr="00B6527D">
        <w:rPr>
          <w:b/>
          <w:bCs/>
          <w:lang w:val="uz-Cyrl-UZ"/>
        </w:rPr>
        <w:t xml:space="preserve"> ва эмиссия чегирмалари</w:t>
      </w:r>
      <w:r w:rsidRPr="00B6527D">
        <w:rPr>
          <w:lang w:val="uz-Cyrl-UZ"/>
        </w:rPr>
        <w:tab/>
      </w:r>
    </w:p>
    <w:p w14:paraId="1B7E492B" w14:textId="77777777" w:rsidR="00BB789F" w:rsidRPr="00B6527D" w:rsidRDefault="00B308EB">
      <w:pPr>
        <w:tabs>
          <w:tab w:val="right" w:leader="dot" w:pos="10772"/>
        </w:tabs>
        <w:spacing w:after="18" w:line="236" w:lineRule="auto"/>
        <w:rPr>
          <w:lang w:val="uz-Cyrl-UZ"/>
        </w:rPr>
      </w:pPr>
      <w:r w:rsidRPr="00B6527D">
        <w:rPr>
          <w:b/>
          <w:bCs/>
          <w:lang w:val="uz-Cyrl-UZ"/>
        </w:rPr>
        <w:t>2-илова: Иссиқхона газлари ҳисоботлари бўйича ишончни таъминлаш хулосалари намуналари</w:t>
      </w:r>
      <w:r w:rsidRPr="00B6527D">
        <w:rPr>
          <w:lang w:val="uz-Cyrl-UZ"/>
        </w:rPr>
        <w:tab/>
      </w:r>
    </w:p>
    <w:p w14:paraId="56C9BD5A" w14:textId="77777777" w:rsidR="00BB789F" w:rsidRPr="00B6527D" w:rsidRDefault="00B308EB">
      <w:pPr>
        <w:pBdr>
          <w:top w:val="single" w:sz="4" w:space="6" w:color="000000"/>
          <w:left w:val="single" w:sz="4" w:space="6" w:color="000000"/>
          <w:bottom w:val="single" w:sz="4" w:space="6" w:color="000000"/>
          <w:right w:val="single" w:sz="4" w:space="6" w:color="000000"/>
        </w:pBdr>
        <w:spacing w:before="200" w:after="60"/>
        <w:jc w:val="both"/>
        <w:rPr>
          <w:lang w:val="uz-Cyrl-UZ"/>
        </w:rPr>
      </w:pPr>
      <w:r w:rsidRPr="00B6527D">
        <w:rPr>
          <w:lang w:val="uz-Cyrl-UZ"/>
        </w:rPr>
        <w:t>3410-сон Ишончни таъминлаш бўйича халқаро стандарт (ИТХС) “Иссиқхона газлари тўғрисидаги ҳисоботлар бўйича ишончни таъминлаш топшириқлари” “Халқаро сифат бошқаруви, аудит, таҳлилий текширув, бошқа ишончни таъминлаш ва турдош хизматлар бўйича стандартлар тўпламига муқаддима” билан биргаликда ўқилиши лозим.</w:t>
      </w:r>
    </w:p>
    <w:p w14:paraId="14721185" w14:textId="77777777" w:rsidR="00BB789F" w:rsidRPr="00B6527D" w:rsidRDefault="00B308EB">
      <w:pPr>
        <w:rPr>
          <w:lang w:val="uz-Cyrl-UZ"/>
        </w:rPr>
      </w:pPr>
      <w:r w:rsidRPr="00B6527D">
        <w:rPr>
          <w:lang w:val="uz-Cyrl-UZ"/>
        </w:rPr>
        <w:br w:type="page"/>
      </w:r>
    </w:p>
    <w:p w14:paraId="7716DD66" w14:textId="77777777" w:rsidR="00BB789F" w:rsidRPr="00B6527D" w:rsidRDefault="00B308EB">
      <w:pPr>
        <w:keepNext/>
        <w:spacing w:before="150" w:after="60" w:line="238" w:lineRule="auto"/>
        <w:rPr>
          <w:lang w:val="uz-Cyrl-UZ"/>
        </w:rPr>
      </w:pPr>
      <w:r w:rsidRPr="00B6527D">
        <w:rPr>
          <w:b/>
          <w:bCs/>
          <w:lang w:val="uz-Cyrl-UZ"/>
        </w:rPr>
        <w:lastRenderedPageBreak/>
        <w:t>Кириш</w:t>
      </w:r>
    </w:p>
    <w:p w14:paraId="43389A33" w14:textId="77777777" w:rsidR="00BB789F" w:rsidRPr="00B6527D" w:rsidRDefault="00B308EB">
      <w:pPr>
        <w:spacing w:after="120" w:line="238" w:lineRule="auto"/>
        <w:ind w:left="540" w:hanging="540"/>
        <w:jc w:val="both"/>
        <w:rPr>
          <w:lang w:val="uz-Cyrl-UZ"/>
        </w:rPr>
      </w:pPr>
      <w:r w:rsidRPr="00B6527D">
        <w:rPr>
          <w:lang w:val="uz-Cyrl-UZ"/>
        </w:rPr>
        <w:t>1. Иссиқхона гази (ИГ) чиқиндилари ва иқлим ўзгариши ўртасидаги боғлиқлик туфайли, кўпгина ташкилотлар ички бошқарув мақсадларида ўзларининг ИГ чиқиндиларини миқдорий баҳоламоқдалар, шунингдек кўпчилик қуйидаги мақсадларда ИГ ҳисоботини ҳам тайёрламоқдалар:</w:t>
      </w:r>
    </w:p>
    <w:p w14:paraId="6D807203" w14:textId="77777777" w:rsidR="00BB789F" w:rsidRPr="00B6527D" w:rsidRDefault="00B308EB">
      <w:pPr>
        <w:spacing w:after="120" w:line="238" w:lineRule="auto"/>
        <w:ind w:left="1040" w:hanging="520"/>
        <w:jc w:val="both"/>
        <w:rPr>
          <w:lang w:val="uz-Cyrl-UZ"/>
        </w:rPr>
      </w:pPr>
      <w:r w:rsidRPr="00B6527D">
        <w:rPr>
          <w:lang w:val="uz-Cyrl-UZ"/>
        </w:rPr>
        <w:t>(a) Норматив ошкор қилиш режими доирасида;</w:t>
      </w:r>
    </w:p>
    <w:p w14:paraId="73A2D4F9" w14:textId="77777777" w:rsidR="00BB789F" w:rsidRPr="00B6527D" w:rsidRDefault="00B308EB">
      <w:pPr>
        <w:spacing w:after="120" w:line="238" w:lineRule="auto"/>
        <w:ind w:left="1040" w:hanging="520"/>
        <w:jc w:val="both"/>
        <w:rPr>
          <w:lang w:val="uz-Cyrl-UZ"/>
        </w:rPr>
      </w:pPr>
      <w:r w:rsidRPr="00B6527D">
        <w:rPr>
          <w:lang w:val="uz-Cyrl-UZ"/>
        </w:rPr>
        <w:t>(b) Чиқиндилар савдоси схемаси доирасида;</w:t>
      </w:r>
    </w:p>
    <w:p w14:paraId="48D14646" w14:textId="77777777" w:rsidR="00BB789F" w:rsidRPr="00B6527D" w:rsidRDefault="00B308EB">
      <w:pPr>
        <w:spacing w:after="120" w:line="238" w:lineRule="auto"/>
        <w:ind w:left="1040" w:hanging="520"/>
        <w:jc w:val="both"/>
        <w:rPr>
          <w:lang w:val="uz-Cyrl-UZ"/>
        </w:rPr>
      </w:pPr>
      <w:r w:rsidRPr="00B6527D">
        <w:rPr>
          <w:lang w:val="uz-Cyrl-UZ"/>
        </w:rPr>
        <w:t>(c) Инвесторлар ва бошқаларни ихтиёрий равишда хабардор қилиш учун. Ихтиёрий равишда маълумотларни ёритиб бериш, масалан, алоҳида ҳужжат сифатида нашр этилиши; кенгроқ барқарор ривожланиш ҳисоботининг бир қисми сифатида ёки ташкилотнинг йиллик ҳисоботида киритилиши; ёки "углерод реестри"га киритишни қўллаб-қувватлаш учун амалга оширилиши мумкин.</w:t>
      </w:r>
    </w:p>
    <w:p w14:paraId="1F81C1F9" w14:textId="4CF62239" w:rsidR="00BB789F" w:rsidRPr="00B6527D" w:rsidRDefault="00B308EB">
      <w:pPr>
        <w:keepNext/>
        <w:spacing w:before="110" w:after="50" w:line="238" w:lineRule="auto"/>
        <w:rPr>
          <w:lang w:val="uz-Cyrl-UZ"/>
        </w:rPr>
      </w:pPr>
      <w:r w:rsidRPr="00B6527D">
        <w:rPr>
          <w:b/>
          <w:bCs/>
          <w:i/>
          <w:iCs/>
          <w:lang w:val="uz-Cyrl-UZ"/>
        </w:rPr>
        <w:t>ИТХСнинг қўллаш доираси</w:t>
      </w:r>
    </w:p>
    <w:p w14:paraId="4FFB3F6E" w14:textId="0E6A9FD4" w:rsidR="00BB789F" w:rsidRPr="00B6527D" w:rsidRDefault="00B308EB">
      <w:pPr>
        <w:spacing w:after="120" w:line="238" w:lineRule="auto"/>
        <w:ind w:left="540" w:hanging="540"/>
        <w:jc w:val="both"/>
        <w:rPr>
          <w:lang w:val="uz-Cyrl-UZ"/>
        </w:rPr>
      </w:pPr>
      <w:r w:rsidRPr="00B6527D">
        <w:rPr>
          <w:lang w:val="uz-Cyrl-UZ"/>
        </w:rPr>
        <w:t xml:space="preserve">2. Ушбу Ишончни таъминлаш бўйича халқаро стандарти (ИТХС) ташкилотнинг ИГ </w:t>
      </w:r>
      <w:r w:rsidR="00CE3A6A" w:rsidRPr="00B6527D">
        <w:rPr>
          <w:lang w:val="uz-Cyrl-UZ"/>
        </w:rPr>
        <w:t>ҳисоботи</w:t>
      </w:r>
      <w:r w:rsidRPr="00B6527D">
        <w:rPr>
          <w:lang w:val="uz-Cyrl-UZ"/>
        </w:rPr>
        <w:t xml:space="preserve"> бўйича хулоса бериш учун Ишонч топшириқлари билан шуғулланади.</w:t>
      </w:r>
    </w:p>
    <w:p w14:paraId="74BD2DDC" w14:textId="77777777" w:rsidR="00BB789F" w:rsidRPr="00B6527D" w:rsidRDefault="00B308EB">
      <w:pPr>
        <w:spacing w:after="120" w:line="238" w:lineRule="auto"/>
        <w:ind w:left="540" w:hanging="540"/>
        <w:jc w:val="both"/>
        <w:rPr>
          <w:lang w:val="uz-Cyrl-UZ"/>
        </w:rPr>
      </w:pPr>
      <w:r w:rsidRPr="00B6527D">
        <w:rPr>
          <w:lang w:val="uz-Cyrl-UZ"/>
        </w:rPr>
        <w:t>3. Амалиётчининг ишончни таъминлаш бўйича топшириқдаги хулосаси ИГ ҳисоботига қўшимча равишда бошқа маълумотларни ҳам қамраб олиши мумкин, масалан:</w:t>
      </w:r>
      <w:r w:rsidRPr="00B6527D">
        <w:rPr>
          <w:rStyle w:val="a6"/>
          <w:lang w:val="uz-Cyrl-UZ"/>
        </w:rPr>
        <w:footnoteReference w:id="1"/>
      </w:r>
    </w:p>
    <w:p w14:paraId="18953507" w14:textId="77777777" w:rsidR="00BB789F" w:rsidRPr="00B6527D" w:rsidRDefault="00B308EB">
      <w:pPr>
        <w:spacing w:after="120" w:line="238" w:lineRule="auto"/>
        <w:ind w:left="1040" w:hanging="520"/>
        <w:jc w:val="both"/>
        <w:rPr>
          <w:lang w:val="uz-Cyrl-UZ"/>
        </w:rPr>
      </w:pPr>
      <w:r w:rsidRPr="00B6527D">
        <w:rPr>
          <w:lang w:val="uz-Cyrl-UZ"/>
        </w:rPr>
        <w:t>(a) Ушбу ИТХС ИГ ҳисоботи ишончга тегишли бўлган умумий маълумотнинг нисбатан кичик қисми бўлган ҳоллардан ташқари, ИГ ҳисоботига нисбатан бажарилган ишонч тартиб-таомилларига нисбатан қўлланилади; ва</w:t>
      </w:r>
    </w:p>
    <w:p w14:paraId="2F201ACC" w14:textId="77777777" w:rsidR="00BB789F" w:rsidRPr="00B6527D" w:rsidRDefault="00B308EB">
      <w:pPr>
        <w:spacing w:after="120" w:line="238" w:lineRule="auto"/>
        <w:ind w:left="1040" w:hanging="520"/>
        <w:jc w:val="both"/>
        <w:rPr>
          <w:lang w:val="uz-Cyrl-UZ"/>
        </w:rPr>
      </w:pPr>
      <w:r w:rsidRPr="00B6527D">
        <w:rPr>
          <w:lang w:val="uz-Cyrl-UZ"/>
        </w:rPr>
        <w:t>(b) 3000-сон ИТХС (Қайта таҳрирланган) (ёки муайян асосий предмет масаласи билан шуғулланадиган бошқа ИТХС) амалиётчининг хулосаси қамраб олган қолган маълумотларга нисбатан бажарилган ишонч тартиб-таомилларига нисбатан қўлланилади.</w:t>
      </w:r>
    </w:p>
    <w:p w14:paraId="7DB0C1FF" w14:textId="77777777" w:rsidR="00BB789F" w:rsidRPr="00B6527D" w:rsidRDefault="00B308EB">
      <w:pPr>
        <w:spacing w:after="120" w:line="238" w:lineRule="auto"/>
        <w:ind w:left="540" w:hanging="540"/>
        <w:jc w:val="both"/>
        <w:rPr>
          <w:lang w:val="uz-Cyrl-UZ"/>
        </w:rPr>
      </w:pPr>
      <w:r w:rsidRPr="00B6527D">
        <w:rPr>
          <w:lang w:val="uz-Cyrl-UZ"/>
        </w:rPr>
        <w:t>4. Ушбу ИТХС қуйидагилар ҳақида ҳисобот бериш учун Ишонч топшириқлари билан шуғулланмайди ёки уларга махсус кўрсатма бермайди:</w:t>
      </w:r>
      <w:r w:rsidRPr="00B6527D">
        <w:rPr>
          <w:rStyle w:val="a6"/>
          <w:lang w:val="uz-Cyrl-UZ"/>
        </w:rPr>
        <w:footnoteReference w:id="2"/>
      </w:r>
    </w:p>
    <w:p w14:paraId="010F5531" w14:textId="77777777" w:rsidR="00BB789F" w:rsidRPr="00B6527D" w:rsidRDefault="00B308EB">
      <w:pPr>
        <w:spacing w:after="120" w:line="238" w:lineRule="auto"/>
        <w:ind w:left="1040" w:hanging="520"/>
        <w:jc w:val="both"/>
        <w:rPr>
          <w:lang w:val="uz-Cyrl-UZ"/>
        </w:rPr>
      </w:pPr>
      <w:r w:rsidRPr="00B6527D">
        <w:rPr>
          <w:lang w:val="uz-Cyrl-UZ"/>
        </w:rPr>
        <w:t>(a) ИГ чиқиндиларидан ташқари бошқа чиқиндилар тўғрисидаги ҳисоботлар, масалан, азот оксидлари (NOx) ва олтингугурт диоксиди (SO₂). Бироқ, ушбу ИТХС бундай топшириқлар учун кўрсатма бериши мумкин;</w:t>
      </w:r>
    </w:p>
    <w:p w14:paraId="4443EE86" w14:textId="77777777" w:rsidR="00BB789F" w:rsidRPr="00B6527D" w:rsidRDefault="00B308EB">
      <w:pPr>
        <w:spacing w:after="120" w:line="238" w:lineRule="auto"/>
        <w:ind w:left="1040" w:hanging="520"/>
        <w:jc w:val="both"/>
        <w:rPr>
          <w:lang w:val="uz-Cyrl-UZ"/>
        </w:rPr>
      </w:pPr>
      <w:r w:rsidRPr="00B6527D">
        <w:rPr>
          <w:lang w:val="uz-Cyrl-UZ"/>
        </w:rPr>
        <w:t>(b) маҳсулот ҳаёт даврининг "излари", гипотетик "базавий" маълумотлар ва чиқиндилар ҳақидаги маълумотларга асосланган асосий самарадорлик кўрсаткичлари каби бошқа ИГга тегишли маълумотлар; ёки (A3-бандга қаранг)</w:t>
      </w:r>
    </w:p>
    <w:p w14:paraId="7D226D95" w14:textId="3D176F1F" w:rsidR="00BB789F" w:rsidRPr="00B6527D" w:rsidRDefault="00B308EB">
      <w:pPr>
        <w:spacing w:after="120" w:line="238" w:lineRule="auto"/>
        <w:ind w:left="1040" w:hanging="520"/>
        <w:jc w:val="both"/>
        <w:rPr>
          <w:lang w:val="uz-Cyrl-UZ"/>
        </w:rPr>
      </w:pPr>
      <w:r w:rsidRPr="00B6527D">
        <w:rPr>
          <w:lang w:val="uz-Cyrl-UZ"/>
        </w:rPr>
        <w:t xml:space="preserve">(c) Бошқа ташкилотлар томонидан чиқиндиларни камайтириш сифатида фойдаланиладиган воситалар, жараёнлар ёки механизмлар, масалан, офсет лойиҳалари. Аммо, ташкилотнинг ИГ </w:t>
      </w:r>
      <w:r w:rsidR="00CE3A6A" w:rsidRPr="00B6527D">
        <w:rPr>
          <w:lang w:val="uz-Cyrl-UZ"/>
        </w:rPr>
        <w:t>ҳисоботи</w:t>
      </w:r>
      <w:r w:rsidRPr="00B6527D">
        <w:rPr>
          <w:lang w:val="uz-Cyrl-UZ"/>
        </w:rPr>
        <w:t xml:space="preserve"> ишонч берилиши лозим бўлган чиқиндиларни камайтиришларни ўз ичига олган ҳолларда, ушбу ИТХС талаблари бу чиқиндиларни камайтиришларга нисбатан тегишли равишда қўлланилади (75(g)-бандга қаранг).</w:t>
      </w:r>
    </w:p>
    <w:p w14:paraId="2CD2EFCE" w14:textId="77777777" w:rsidR="00BB789F" w:rsidRPr="00B6527D" w:rsidRDefault="00B308EB">
      <w:pPr>
        <w:keepNext/>
        <w:spacing w:before="110" w:after="50" w:line="238" w:lineRule="auto"/>
        <w:rPr>
          <w:lang w:val="uz-Cyrl-UZ"/>
        </w:rPr>
      </w:pPr>
      <w:r w:rsidRPr="00B6527D">
        <w:rPr>
          <w:b/>
          <w:bCs/>
          <w:i/>
          <w:iCs/>
          <w:lang w:val="uz-Cyrl-UZ"/>
        </w:rPr>
        <w:t>Тасдиқловчи ва тўғридан-тўғри топшириқлар</w:t>
      </w:r>
    </w:p>
    <w:p w14:paraId="33468349" w14:textId="77777777" w:rsidR="00BB789F" w:rsidRPr="00B6527D" w:rsidRDefault="00B308EB">
      <w:pPr>
        <w:spacing w:after="120" w:line="238" w:lineRule="auto"/>
        <w:ind w:left="540" w:hanging="540"/>
        <w:jc w:val="both"/>
        <w:rPr>
          <w:lang w:val="uz-Cyrl-UZ"/>
        </w:rPr>
      </w:pPr>
      <w:r w:rsidRPr="00B6527D">
        <w:rPr>
          <w:lang w:val="uz-Cyrl-UZ"/>
        </w:rPr>
        <w:t>5. Ишонч топшириқлари учун халқаро концептуал асос (Ишонч асоси) шуни таъкидлайдики, ишончни таъминлаш бўйича топшириқ тасдиқловчи топшириқ ёки тўғридан-тўғри топшириқ бўлиши мумкин. Ушбу ИТХС фақат тасдиқловчи топшириқлар билан шуғулланади.</w:t>
      </w:r>
      <w:r w:rsidRPr="00B6527D">
        <w:rPr>
          <w:rStyle w:val="a6"/>
          <w:lang w:val="uz-Cyrl-UZ"/>
        </w:rPr>
        <w:footnoteReference w:id="3"/>
      </w:r>
    </w:p>
    <w:p w14:paraId="33274C01" w14:textId="77777777" w:rsidR="00BB789F" w:rsidRPr="00B6527D" w:rsidRDefault="00B308EB">
      <w:pPr>
        <w:keepNext/>
        <w:spacing w:before="110" w:after="50" w:line="238" w:lineRule="auto"/>
        <w:rPr>
          <w:lang w:val="uz-Cyrl-UZ"/>
        </w:rPr>
      </w:pPr>
      <w:r w:rsidRPr="00B6527D">
        <w:rPr>
          <w:b/>
          <w:bCs/>
          <w:i/>
          <w:iCs/>
          <w:lang w:val="uz-Cyrl-UZ"/>
        </w:rPr>
        <w:t>Оқилона ишонч ва чекланган ишонч топшириқлари учун тартиб-таомиллар</w:t>
      </w:r>
    </w:p>
    <w:p w14:paraId="059B9CF5" w14:textId="77777777" w:rsidR="00BB789F" w:rsidRPr="00B6527D" w:rsidRDefault="00B308EB">
      <w:pPr>
        <w:spacing w:after="120" w:line="238" w:lineRule="auto"/>
        <w:ind w:left="540" w:hanging="540"/>
        <w:jc w:val="both"/>
        <w:rPr>
          <w:lang w:val="uz-Cyrl-UZ"/>
        </w:rPr>
      </w:pPr>
      <w:r w:rsidRPr="00B6527D">
        <w:rPr>
          <w:lang w:val="uz-Cyrl-UZ"/>
        </w:rPr>
        <w:t>6. 3000-сон ИТХС (Қайта таҳрирланган) шуни таъкидлайдики, ишончни таъминлаш бўйича топшириқ оқилона ишончни таъминлаш бўйича топшириқ ёки чекланган ишончни таъминлаш бўйича топшириқ бўлиши мумкин. Ушбу ИТХС ҳам оқилона, ҳам чекланган ишонч топшириқлари билан шуғулланади.</w:t>
      </w:r>
      <w:r w:rsidRPr="00B6527D">
        <w:rPr>
          <w:rStyle w:val="a6"/>
          <w:lang w:val="uz-Cyrl-UZ"/>
        </w:rPr>
        <w:footnoteReference w:id="4"/>
      </w:r>
    </w:p>
    <w:p w14:paraId="3DE10745" w14:textId="77777777" w:rsidR="00BB789F" w:rsidRPr="00B6527D" w:rsidRDefault="00B308EB">
      <w:pPr>
        <w:spacing w:after="120" w:line="238" w:lineRule="auto"/>
        <w:ind w:left="540" w:hanging="540"/>
        <w:jc w:val="both"/>
        <w:rPr>
          <w:lang w:val="uz-Cyrl-UZ"/>
        </w:rPr>
      </w:pPr>
      <w:r w:rsidRPr="00B6527D">
        <w:rPr>
          <w:lang w:val="uz-Cyrl-UZ"/>
        </w:rPr>
        <w:t>7. ИГ ҳисоботи бўйича ҳам оқилона ишонч, ҳам чекланган ишонч топшириқларида амалиётчи қуйидагиларни ўз ичига олиши мумкин бўлган ишонч тартиб-таомилларининг комбинациясини танлайди: текшириш; кузатиш; тасдиқлаш; қайта ҳисоблаш; қайта бажариш; таҳлилий тартиб-таомиллар; ва сўров юбориш. Маълум бир топшириқда бажарилиши керак бўлган ишонч тартиб-таомилларини аниқлаш профессионал мулоҳаза масаласидир. ИГ ҳисоботилар кенг кўламли вазиятларни қамраб олгани сабабли, тартиб-</w:t>
      </w:r>
      <w:r w:rsidRPr="00B6527D">
        <w:rPr>
          <w:lang w:val="uz-Cyrl-UZ"/>
        </w:rPr>
        <w:lastRenderedPageBreak/>
        <w:t>таомилларнинг характери, муддати ва кўлами топшириқдан топшириққа сезиларли даражада фарқ қилиши мумкин.</w:t>
      </w:r>
    </w:p>
    <w:p w14:paraId="7CE0B89B" w14:textId="77777777" w:rsidR="00BB789F" w:rsidRPr="00B6527D" w:rsidRDefault="00B308EB">
      <w:pPr>
        <w:spacing w:after="120" w:line="238" w:lineRule="auto"/>
        <w:ind w:left="540" w:hanging="540"/>
        <w:jc w:val="both"/>
        <w:rPr>
          <w:lang w:val="uz-Cyrl-UZ"/>
        </w:rPr>
      </w:pPr>
      <w:r w:rsidRPr="00B6527D">
        <w:rPr>
          <w:lang w:val="uz-Cyrl-UZ"/>
        </w:rPr>
        <w:t>8. Агар бошқача кўрсатилмаган бўлса, ушбу ИТХСнинг ҳар бир талаби ҳам оқилона ишонч, ҳам чекланган ишонч топшириқларига нисбатан қўлланилади. Чекланган ишончни таъминлаш бўйича топшириқда олинган ишонч даражаси оқилона ишончни таъминлаш бўйича топшириқдаги даражадан пастроқ бўлгани сабабли, амалиётчи чекланган ишончни таъминлаш бўйича топшириқда бажарадиган тартиб-таомиллар оқилона ишончни таъминлаш бўйича топшириқ учун бажариладиган тартиб-таомиллардан характери ва муддати бўйича фарқ қилади ва кўлами камроқ бўлади. Фақат бир ёки бошқа турдаги топшириққа қўлланиладиган талаблар устунли форматда тақдим этилган бўлиб, банд рақамидан кейин "Ч" (чекланган ишонч) ёки "О" (оқилона ишонч) ҳарфи билан белгиланган. Гарчи баъзи тартиб-таомиллар фақат оқилона ишонч топшириқлари учун талаб қилинса-да, улар баъзи чекланган Ишонч топшириқларида ҳам тўғри келиши мумкин (шунингдек, A90-бандга қаранг, бу банд ИГ ҳисоботи бўйича оқилона ишончни таъминлаш бўйича топшириқ ва чекланган ишонч топшириқлари учун амалиётчининг қўшимча тартиб-таомилларидаги асосий фарқларни ёритиб беради). (A4, A90-бандларга қаранг)</w:t>
      </w:r>
      <w:r w:rsidRPr="00B6527D">
        <w:rPr>
          <w:rStyle w:val="a6"/>
          <w:lang w:val="uz-Cyrl-UZ"/>
        </w:rPr>
        <w:footnoteReference w:id="5"/>
      </w:r>
    </w:p>
    <w:p w14:paraId="54170AA4" w14:textId="77777777" w:rsidR="00BB789F" w:rsidRPr="00B6527D" w:rsidRDefault="00B308EB">
      <w:pPr>
        <w:spacing w:after="120" w:line="238" w:lineRule="auto"/>
        <w:jc w:val="both"/>
        <w:rPr>
          <w:lang w:val="uz-Cyrl-UZ"/>
        </w:rPr>
      </w:pPr>
      <w:r w:rsidRPr="00B6527D">
        <w:rPr>
          <w:lang w:val="uz-Cyrl-UZ"/>
        </w:rPr>
        <w:t>3000-сон ИТХС (Қайта таҳрирланган), бошқа профессионал баёнотлар ва бошқа талаблар билан боғлиқлик</w:t>
      </w:r>
    </w:p>
    <w:p w14:paraId="13002AFE" w14:textId="00C42068" w:rsidR="00BB789F" w:rsidRPr="00B6527D" w:rsidRDefault="00B308EB">
      <w:pPr>
        <w:spacing w:after="120" w:line="238" w:lineRule="auto"/>
        <w:ind w:left="540" w:hanging="540"/>
        <w:jc w:val="both"/>
        <w:rPr>
          <w:lang w:val="uz-Cyrl-UZ"/>
        </w:rPr>
      </w:pPr>
      <w:r w:rsidRPr="00B6527D">
        <w:rPr>
          <w:lang w:val="uz-Cyrl-UZ"/>
        </w:rPr>
        <w:t xml:space="preserve">9. Амалиётчи ташкилотнинг ИГ ҳақида ҳисобот бериш учун ишончни таъминлаш бўйича топшириқни бажарганда 3000-сон ИТХС (Қайта таҳрирланган) ва ушбу ИТХС га риоя қилиши талаб этилади. Ушбу ИТХС 3000-сон ИТХС (Қайта таҳрирланган)ни тўлдиради, аммо уни ўрнини босмайди, ҳамда 3000-сон ИТХС (Қайта таҳрирланган)ни ташкилотнинг ИГ </w:t>
      </w:r>
      <w:r w:rsidR="00CE3A6A" w:rsidRPr="00B6527D">
        <w:rPr>
          <w:lang w:val="uz-Cyrl-UZ"/>
        </w:rPr>
        <w:t>ҳисоботи</w:t>
      </w:r>
      <w:r w:rsidRPr="00B6527D">
        <w:rPr>
          <w:lang w:val="uz-Cyrl-UZ"/>
        </w:rPr>
        <w:t xml:space="preserve"> бўйича хулоса бериш учун ишончни таъминлаш бўйича топшириқда қандай қўлланилиши кенгайтирилади. (A17-бандга қаранг)</w:t>
      </w:r>
    </w:p>
    <w:p w14:paraId="087E1DF4" w14:textId="77777777" w:rsidR="00BB789F" w:rsidRPr="00B6527D" w:rsidRDefault="00B308EB">
      <w:pPr>
        <w:spacing w:after="120" w:line="238" w:lineRule="auto"/>
        <w:ind w:left="540" w:hanging="540"/>
        <w:jc w:val="both"/>
        <w:rPr>
          <w:lang w:val="uz-Cyrl-UZ"/>
        </w:rPr>
      </w:pPr>
      <w:r w:rsidRPr="00B6527D">
        <w:rPr>
          <w:lang w:val="uz-Cyrl-UZ"/>
        </w:rPr>
        <w:t>10. 3000-сон ИТХС (Қайта таҳрирланган)га риоя қилиш, бошқа жиҳатлар қаторида, Бухгалтерлар учун халқаро ахлоқ стандартлари кенгашининг Профессионал бухгалтерлар учун халқаро ахлоқ кодекси (халқаро мустақиллик стандартларини қўшган ҳолда) (БХАСК Кодекси)нинг Ишонч топшириқларига оид қоидаларига ёки бошқа профессионал талабларга ёки қонун ёки норматив ҳужжатлар билан белгиланган талабларга, агар улар камида шунчалик талабчан бўлса, риоя қилишни талаб этади. Шунингдек, у топшириқ бўйича раҳбар тан 1-сон СБХС ни ёки бошқа профессионал талабларни, ёки қонун ёки норматив ҳужжатларда белгиланган талабларни, агар улар камида 1-сон СБХС каби талабчан бўлса, қўллайдиган фирманинг аъзоси бўлишини талаб қилади. (A5–A6-бандларга қаранг)</w:t>
      </w:r>
      <w:r w:rsidRPr="00B6527D">
        <w:rPr>
          <w:rStyle w:val="a6"/>
          <w:lang w:val="uz-Cyrl-UZ"/>
        </w:rPr>
        <w:footnoteReference w:id="6"/>
      </w:r>
    </w:p>
    <w:p w14:paraId="694FDEA6" w14:textId="77777777" w:rsidR="00BB789F" w:rsidRPr="00B6527D" w:rsidRDefault="00B308EB">
      <w:pPr>
        <w:spacing w:after="120" w:line="238" w:lineRule="auto"/>
        <w:ind w:left="540" w:hanging="540"/>
        <w:jc w:val="both"/>
        <w:rPr>
          <w:lang w:val="uz-Cyrl-UZ"/>
        </w:rPr>
      </w:pPr>
      <w:r w:rsidRPr="00B6527D">
        <w:rPr>
          <w:lang w:val="uz-Cyrl-UZ"/>
        </w:rPr>
        <w:t>11. Агар топшириқ маҳаллий қонунлар ёки норматив ҳужжатлар ёки чиқиндилар савдоси схемаси қоидаларига тегишли бўлса, ушбу ИТХС бу қонун, норматив ҳужжат ёки қоидадан устун бўлмайди. Агар маҳаллий қонунлар ёки норматив ҳужжатлар ёки чиқиндилар савдоси схемаси қоидалари ушбу ИТХС дан фарқ қилса, маҳаллий қонунлар ёки норматив ҳужжатлар ёки маълум бир схема қоидаларига мувофиқ ўтказилган топшириқ автоматик равишда ушбу ИТХС га мос келмайди. Амалиётчи ушбу ИТХСнинг барча амалдаги талаблари бажарилган тақдирдагина, маҳаллий қонунлар ёки норматив ҳужжатлар ёки чиқиндилар савдоси схемасининг қоидаларига риоя қилиш билан бирга, ушбу ИТХС га ҳам риоя қилиш тўғрисида маълумот бериш ҳуқуқига эга. (A7-бандга қаранг)</w:t>
      </w:r>
    </w:p>
    <w:p w14:paraId="381D6B4F" w14:textId="77777777" w:rsidR="00BB789F" w:rsidRPr="00B6527D" w:rsidRDefault="00B308EB">
      <w:pPr>
        <w:keepNext/>
        <w:spacing w:before="110" w:after="50" w:line="238" w:lineRule="auto"/>
        <w:rPr>
          <w:lang w:val="uz-Cyrl-UZ"/>
        </w:rPr>
      </w:pPr>
      <w:r w:rsidRPr="00B6527D">
        <w:rPr>
          <w:b/>
          <w:bCs/>
          <w:i/>
          <w:iCs/>
          <w:lang w:val="uz-Cyrl-UZ"/>
        </w:rPr>
        <w:t>Кучга кириш санаси</w:t>
      </w:r>
    </w:p>
    <w:p w14:paraId="5BAA89D8" w14:textId="77777777" w:rsidR="00BB789F" w:rsidRPr="00B6527D" w:rsidRDefault="00B308EB">
      <w:pPr>
        <w:spacing w:after="120" w:line="238" w:lineRule="auto"/>
        <w:ind w:left="540" w:hanging="540"/>
        <w:jc w:val="both"/>
        <w:rPr>
          <w:lang w:val="uz-Cyrl-UZ"/>
        </w:rPr>
      </w:pPr>
      <w:r w:rsidRPr="00B6527D">
        <w:rPr>
          <w:lang w:val="uz-Cyrl-UZ"/>
        </w:rPr>
        <w:t>12. Ушбу ИТХС 2013 йил 30 сентябрда ва ундан кейин тугайдиган даврларни қамраб олувчи ишончни таъминлаш бўйича хулосалар учун амал қилади.</w:t>
      </w:r>
    </w:p>
    <w:p w14:paraId="3876FCA2" w14:textId="77777777" w:rsidR="00BB789F" w:rsidRPr="00B6527D" w:rsidRDefault="00B308EB">
      <w:pPr>
        <w:keepNext/>
        <w:spacing w:before="150" w:after="60" w:line="238" w:lineRule="auto"/>
        <w:rPr>
          <w:lang w:val="uz-Cyrl-UZ"/>
        </w:rPr>
      </w:pPr>
      <w:r w:rsidRPr="00B6527D">
        <w:rPr>
          <w:b/>
          <w:bCs/>
          <w:lang w:val="uz-Cyrl-UZ"/>
        </w:rPr>
        <w:t>Мақсадлар</w:t>
      </w:r>
    </w:p>
    <w:p w14:paraId="47C6B289" w14:textId="77777777" w:rsidR="00BB789F" w:rsidRPr="00B6527D" w:rsidRDefault="00B308EB">
      <w:pPr>
        <w:spacing w:after="120" w:line="238" w:lineRule="auto"/>
        <w:ind w:left="540" w:hanging="540"/>
        <w:jc w:val="both"/>
        <w:rPr>
          <w:lang w:val="uz-Cyrl-UZ"/>
        </w:rPr>
      </w:pPr>
      <w:r w:rsidRPr="00B6527D">
        <w:rPr>
          <w:lang w:val="uz-Cyrl-UZ"/>
        </w:rPr>
        <w:t>13. Амалиётчининг мақсадлари қуйидагилардан иборат:</w:t>
      </w:r>
    </w:p>
    <w:p w14:paraId="2CBC09E3" w14:textId="77777777" w:rsidR="00BB789F" w:rsidRPr="00B6527D" w:rsidRDefault="00B308EB">
      <w:pPr>
        <w:spacing w:after="120" w:line="238" w:lineRule="auto"/>
        <w:ind w:left="1040" w:hanging="520"/>
        <w:jc w:val="both"/>
        <w:rPr>
          <w:lang w:val="uz-Cyrl-UZ"/>
        </w:rPr>
      </w:pPr>
      <w:r w:rsidRPr="00B6527D">
        <w:rPr>
          <w:lang w:val="uz-Cyrl-UZ"/>
        </w:rPr>
        <w:t>(a) ИГ ҳисоботи фирибгарлик ёки хато туфайли юзага келган муҳим бузиб кўрсатишдан холи эканлиги ҳақида, вазиятга қараб, оқилона ишонч ёки чекланган ишонч олиш, шу билан амалиётчига оқилона ишонч ёки чекланган ишонч хулосасини ифодалаш имконини бериш;</w:t>
      </w:r>
    </w:p>
    <w:p w14:paraId="44D41451" w14:textId="77777777" w:rsidR="00BB789F" w:rsidRPr="00B6527D" w:rsidRDefault="00B308EB">
      <w:pPr>
        <w:spacing w:after="120" w:line="238" w:lineRule="auto"/>
        <w:ind w:left="1040" w:hanging="520"/>
        <w:jc w:val="both"/>
        <w:rPr>
          <w:lang w:val="uz-Cyrl-UZ"/>
        </w:rPr>
      </w:pPr>
      <w:r w:rsidRPr="00B6527D">
        <w:rPr>
          <w:lang w:val="uz-Cyrl-UZ"/>
        </w:rPr>
        <w:t>(b) Амалиётчининг топилмаларига мувофиқ, қуйидагилар ҳақида хулоса бериш:</w:t>
      </w:r>
    </w:p>
    <w:p w14:paraId="171C52E0" w14:textId="77777777" w:rsidR="00BB789F" w:rsidRPr="00B6527D" w:rsidRDefault="00B308EB">
      <w:pPr>
        <w:spacing w:after="120" w:line="238" w:lineRule="auto"/>
        <w:ind w:left="1040" w:hanging="520"/>
        <w:jc w:val="both"/>
        <w:rPr>
          <w:lang w:val="uz-Cyrl-UZ"/>
        </w:rPr>
      </w:pPr>
      <w:r w:rsidRPr="00B6527D">
        <w:rPr>
          <w:lang w:val="uz-Cyrl-UZ"/>
        </w:rPr>
        <w:t>(i) Оқилона ишончни таъминлаш бўйича топшириқ ҳолатида, ИГ ҳисоботи барча муҳим жиҳатлардан қўлланиладиган мезонларга мувофиқ тайёрланганлиги; ёки</w:t>
      </w:r>
    </w:p>
    <w:p w14:paraId="34A420FC" w14:textId="77777777" w:rsidR="00BB789F" w:rsidRPr="00B6527D" w:rsidRDefault="00B308EB">
      <w:pPr>
        <w:spacing w:after="120" w:line="238" w:lineRule="auto"/>
        <w:ind w:left="1040" w:hanging="520"/>
        <w:jc w:val="both"/>
        <w:rPr>
          <w:lang w:val="uz-Cyrl-UZ"/>
        </w:rPr>
      </w:pPr>
      <w:r w:rsidRPr="00B6527D">
        <w:rPr>
          <w:lang w:val="uz-Cyrl-UZ"/>
        </w:rPr>
        <w:t>(ii) Чекланган ишончни таъминлаш бўйича топшириқ ҳолатида, бажарилган тартиб-таомиллар ва олинган далиллар асосида, амалиётчига ИГ ҳисоботи барча муҳим жиҳатлардан қўлланиладиган мезонларга мувофиқ тайёрланмаган деб ҳисоблашга сабаб бўладиган бирон жиҳат маълум бўлганлиги; ва</w:t>
      </w:r>
    </w:p>
    <w:p w14:paraId="17923393" w14:textId="77777777" w:rsidR="00BB789F" w:rsidRPr="00B6527D" w:rsidRDefault="00B308EB">
      <w:pPr>
        <w:spacing w:after="120" w:line="238" w:lineRule="auto"/>
        <w:ind w:left="1040" w:hanging="520"/>
        <w:jc w:val="both"/>
        <w:rPr>
          <w:lang w:val="uz-Cyrl-UZ"/>
        </w:rPr>
      </w:pPr>
      <w:r w:rsidRPr="00B6527D">
        <w:rPr>
          <w:lang w:val="uz-Cyrl-UZ"/>
        </w:rPr>
        <w:t>(c) Ушбу ИТХС талаб қилгандек, амалиётчининг топилмаларига мувофиқ, мулоқот қилиш.</w:t>
      </w:r>
    </w:p>
    <w:p w14:paraId="5ED14194" w14:textId="77777777" w:rsidR="00BB789F" w:rsidRPr="00B6527D" w:rsidRDefault="00B308EB">
      <w:pPr>
        <w:keepNext/>
        <w:spacing w:before="150" w:after="60" w:line="238" w:lineRule="auto"/>
        <w:rPr>
          <w:lang w:val="uz-Cyrl-UZ"/>
        </w:rPr>
      </w:pPr>
      <w:r w:rsidRPr="00B6527D">
        <w:rPr>
          <w:b/>
          <w:bCs/>
          <w:lang w:val="uz-Cyrl-UZ"/>
        </w:rPr>
        <w:lastRenderedPageBreak/>
        <w:t>Таърифлар</w:t>
      </w:r>
    </w:p>
    <w:p w14:paraId="1CCDA6EE" w14:textId="77777777" w:rsidR="00BB789F" w:rsidRPr="00B6527D" w:rsidRDefault="00B308EB">
      <w:pPr>
        <w:spacing w:after="120" w:line="238" w:lineRule="auto"/>
        <w:ind w:left="540" w:hanging="540"/>
        <w:jc w:val="both"/>
        <w:rPr>
          <w:lang w:val="uz-Cyrl-UZ"/>
        </w:rPr>
      </w:pPr>
      <w:r w:rsidRPr="00B6527D">
        <w:rPr>
          <w:lang w:val="uz-Cyrl-UZ"/>
        </w:rPr>
        <w:t>14. Ушбу ИТХС мақсадлари учун қуйидаги атамалар мазкур маъноларга эга:</w:t>
      </w:r>
      <w:r w:rsidRPr="00B6527D">
        <w:rPr>
          <w:rStyle w:val="a6"/>
          <w:lang w:val="uz-Cyrl-UZ"/>
        </w:rPr>
        <w:footnoteReference w:id="7"/>
      </w:r>
      <w:r w:rsidRPr="00B6527D">
        <w:rPr>
          <w:rStyle w:val="a6"/>
          <w:lang w:val="uz-Cyrl-UZ"/>
        </w:rPr>
        <w:footnoteReference w:id="8"/>
      </w:r>
    </w:p>
    <w:p w14:paraId="1889BBF9" w14:textId="77777777" w:rsidR="00BB789F" w:rsidRPr="00B6527D" w:rsidRDefault="00B308EB">
      <w:pPr>
        <w:spacing w:after="120" w:line="238" w:lineRule="auto"/>
        <w:ind w:left="1040" w:hanging="520"/>
        <w:jc w:val="both"/>
        <w:rPr>
          <w:lang w:val="uz-Cyrl-UZ"/>
        </w:rPr>
      </w:pPr>
      <w:r w:rsidRPr="00B6527D">
        <w:rPr>
          <w:lang w:val="uz-Cyrl-UZ"/>
        </w:rPr>
        <w:t>(a) Қўлланиладиган мезонлар - ташкилот томонидан ўзининг чиқиндиларини ИГ ҳисоботида миқдорий ҳисоблаш ва ҳисобот бериш учун фойдаланиладиган мезонлар.</w:t>
      </w:r>
    </w:p>
    <w:p w14:paraId="76FD0C2E" w14:textId="77777777" w:rsidR="00BB789F" w:rsidRPr="00B6527D" w:rsidRDefault="00B308EB">
      <w:pPr>
        <w:spacing w:after="120" w:line="238" w:lineRule="auto"/>
        <w:ind w:left="1040" w:hanging="520"/>
        <w:jc w:val="both"/>
        <w:rPr>
          <w:lang w:val="uz-Cyrl-UZ"/>
        </w:rPr>
      </w:pPr>
      <w:r w:rsidRPr="00B6527D">
        <w:rPr>
          <w:lang w:val="uz-Cyrl-UZ"/>
        </w:rPr>
        <w:t>(b) Тасдиқлар - амалиётчи томонидан юзага келиши мумкин бўлган бузиб кўрсатишларнинг турли хилларини кўриб чиқиш учун фойдаланиладиган, ИГ ҳисоботида мужассамлашган ташкилотнинг очиқ ёки бошқача кўринишдаги баёнотлари.</w:t>
      </w:r>
    </w:p>
    <w:p w14:paraId="64C940E9" w14:textId="77777777" w:rsidR="00BB789F" w:rsidRPr="00B6527D" w:rsidRDefault="00B308EB">
      <w:pPr>
        <w:spacing w:after="120" w:line="238" w:lineRule="auto"/>
        <w:ind w:left="1040" w:hanging="520"/>
        <w:jc w:val="both"/>
        <w:rPr>
          <w:lang w:val="uz-Cyrl-UZ"/>
        </w:rPr>
      </w:pPr>
      <w:r w:rsidRPr="00B6527D">
        <w:rPr>
          <w:lang w:val="uz-Cyrl-UZ"/>
        </w:rPr>
        <w:t>(c) Базавий йил - ташкилотнинг чиқиндилари вақт давомида таққосланадиган аниқ бир йил ёки бир неча йил давомидаги ўртача кўрсаткич.</w:t>
      </w:r>
    </w:p>
    <w:p w14:paraId="17CC22C2" w14:textId="77777777" w:rsidR="00BB789F" w:rsidRPr="00B6527D" w:rsidRDefault="00B308EB">
      <w:pPr>
        <w:spacing w:after="120" w:line="238" w:lineRule="auto"/>
        <w:ind w:left="1040" w:hanging="520"/>
        <w:jc w:val="both"/>
        <w:rPr>
          <w:lang w:val="uz-Cyrl-UZ"/>
        </w:rPr>
      </w:pPr>
      <w:r w:rsidRPr="00B6527D">
        <w:rPr>
          <w:lang w:val="uz-Cyrl-UZ"/>
        </w:rPr>
        <w:t>(d) Чеклаш ва савдо - умумий чиқинди чегараларини белгилайдиган, иштирокчиларга чиқинди рухсатномаларини тақсимлайдиган ва уларга рухсатномалар ва чиқинди кредитларини ўзаро савдо қилиш имконини берадиган тизим.</w:t>
      </w:r>
    </w:p>
    <w:p w14:paraId="0D5E2679" w14:textId="77777777" w:rsidR="00BB789F" w:rsidRPr="00B6527D" w:rsidRDefault="00B308EB">
      <w:pPr>
        <w:spacing w:after="120" w:line="238" w:lineRule="auto"/>
        <w:ind w:left="1040" w:hanging="520"/>
        <w:jc w:val="both"/>
        <w:rPr>
          <w:lang w:val="uz-Cyrl-UZ"/>
        </w:rPr>
      </w:pPr>
      <w:r w:rsidRPr="00B6527D">
        <w:rPr>
          <w:lang w:val="uz-Cyrl-UZ"/>
        </w:rPr>
        <w:t>(e) Таққослама маълумотлар - ИГ ҳисоботида бир ёки бир нечта аввалги даврларга нисбатан киритилган миқдорлар ва маълумотларни ёритиб беришлар.</w:t>
      </w:r>
    </w:p>
    <w:p w14:paraId="6FF6BA0F" w14:textId="77777777" w:rsidR="00BB789F" w:rsidRPr="00B6527D" w:rsidRDefault="00B308EB">
      <w:pPr>
        <w:spacing w:after="120" w:line="238" w:lineRule="auto"/>
        <w:ind w:left="1040" w:hanging="520"/>
        <w:jc w:val="both"/>
        <w:rPr>
          <w:lang w:val="uz-Cyrl-UZ"/>
        </w:rPr>
      </w:pPr>
      <w:r w:rsidRPr="00B6527D">
        <w:rPr>
          <w:lang w:val="uz-Cyrl-UZ"/>
        </w:rPr>
        <w:t>(f) Чиқиндилар - тегишли давр мобайнида атмосферага чиқарилган ёки ушланиб қолмаганда ва ютгичга йўналтирилмаганда атмосферага чиқариладиган ИГлар. Чиқиндилар қуйидагича тоифаларга бўлиниши мумкин:</w:t>
      </w:r>
    </w:p>
    <w:p w14:paraId="674CC3F0" w14:textId="77777777" w:rsidR="00BB789F" w:rsidRPr="00B6527D" w:rsidRDefault="00B308EB">
      <w:pPr>
        <w:keepNext/>
        <w:spacing w:before="110" w:after="50" w:line="238" w:lineRule="auto"/>
        <w:rPr>
          <w:lang w:val="uz-Cyrl-UZ"/>
        </w:rPr>
      </w:pPr>
      <w:r w:rsidRPr="00B6527D">
        <w:rPr>
          <w:b/>
          <w:bCs/>
          <w:i/>
          <w:iCs/>
          <w:lang w:val="uz-Cyrl-UZ"/>
        </w:rPr>
        <w:t>Тўғридан-тўғри чиқиндилар (шунингдек 1-соҳа чиқиндилари деб ҳам аталади), булар ташкилотга тегишли бўлган ёки ташкилот назорат қиладиган манбалардан чиқадиган чиқиндилардир. (A8-бандга қаранг)</w:t>
      </w:r>
    </w:p>
    <w:p w14:paraId="0705BD03" w14:textId="77777777" w:rsidR="00BB789F" w:rsidRPr="00B6527D" w:rsidRDefault="00B308EB">
      <w:pPr>
        <w:spacing w:after="120" w:line="238" w:lineRule="auto"/>
        <w:jc w:val="both"/>
        <w:rPr>
          <w:lang w:val="uz-Cyrl-UZ"/>
        </w:rPr>
      </w:pPr>
      <w:r w:rsidRPr="00B6527D">
        <w:rPr>
          <w:lang w:val="uz-Cyrl-UZ"/>
        </w:rPr>
        <w:t>Билвосита чиқиндилар, булар ташкилот фаолияти натижасида содир бўладиган, аммо бошқа ташкилотга тегишли бўлган ёки бошқа ташкилот назорат қиладиган манбаларда юзага келадиган чиқиндилардир. Билвосита чиқиндилар қуйидагича қўшимча тоифаларга бўлиниши мумкин:</w:t>
      </w:r>
    </w:p>
    <w:p w14:paraId="0230C202" w14:textId="77777777" w:rsidR="00BB789F" w:rsidRPr="00B6527D" w:rsidRDefault="00B308EB">
      <w:pPr>
        <w:pStyle w:val="a4"/>
        <w:numPr>
          <w:ilvl w:val="0"/>
          <w:numId w:val="2"/>
        </w:numPr>
        <w:spacing w:after="120" w:line="238" w:lineRule="auto"/>
        <w:jc w:val="both"/>
        <w:rPr>
          <w:lang w:val="uz-Cyrl-UZ"/>
        </w:rPr>
      </w:pPr>
      <w:r w:rsidRPr="00B6527D">
        <w:rPr>
          <w:lang w:val="uz-Cyrl-UZ"/>
        </w:rPr>
        <w:t>2-соҳа чиқиндилари, булар ташкилотга узатиладиган ва ташкилот томонидан истеъмол қилинадиган энергия билан боғлиқ чиқиндилардир. (A9-бандга қаранг)</w:t>
      </w:r>
    </w:p>
    <w:p w14:paraId="238F76C2" w14:textId="77777777" w:rsidR="00BB789F" w:rsidRPr="00B6527D" w:rsidRDefault="00B308EB">
      <w:pPr>
        <w:pStyle w:val="a4"/>
        <w:numPr>
          <w:ilvl w:val="0"/>
          <w:numId w:val="2"/>
        </w:numPr>
        <w:spacing w:after="120" w:line="238" w:lineRule="auto"/>
        <w:jc w:val="both"/>
        <w:rPr>
          <w:lang w:val="uz-Cyrl-UZ"/>
        </w:rPr>
      </w:pPr>
      <w:r w:rsidRPr="00B6527D">
        <w:rPr>
          <w:lang w:val="uz-Cyrl-UZ"/>
        </w:rPr>
        <w:t>3-соҳа чиқиндилари, булар барча бошқа билвосита чиқиндилардир. (A10-бандга қаранг)</w:t>
      </w:r>
    </w:p>
    <w:p w14:paraId="51CBB483" w14:textId="0FBAF283" w:rsidR="00BB789F" w:rsidRPr="00B6527D" w:rsidRDefault="00B308EB">
      <w:pPr>
        <w:spacing w:after="120" w:line="238" w:lineRule="auto"/>
        <w:ind w:left="1040" w:hanging="520"/>
        <w:jc w:val="both"/>
        <w:rPr>
          <w:lang w:val="uz-Cyrl-UZ"/>
        </w:rPr>
      </w:pPr>
      <w:r w:rsidRPr="00B6527D">
        <w:rPr>
          <w:lang w:val="uz-Cyrl-UZ"/>
        </w:rPr>
        <w:t xml:space="preserve">(g) Чиқиндиларни камайтириш - ташкилотнинг ИГ </w:t>
      </w:r>
      <w:r w:rsidR="00CE3A6A" w:rsidRPr="00B6527D">
        <w:rPr>
          <w:lang w:val="uz-Cyrl-UZ"/>
        </w:rPr>
        <w:t>ҳисоботи</w:t>
      </w:r>
      <w:r w:rsidRPr="00B6527D">
        <w:rPr>
          <w:lang w:val="uz-Cyrl-UZ"/>
        </w:rPr>
        <w:t>га киритилган, умумий ҳисобот берилган чиқиндилардан чиқариб ташланадиган, лекин олиб ташлаш бўлмаган ҳар қандай модда; бу одатда сотиб олинган офсетларни ўз ичига олади, лекин шунингдек ташкилот иштирок этадиган тартибга солувчи ёки бошқа схема томонидан тан олинган кўрсаткич кредитлари ва рухсатномалар каби турли хил бошқа воситалар ёки механизмларни ҳам ўз ичига олиши мумкин. (A11–A12-бандларга қаранг)</w:t>
      </w:r>
    </w:p>
    <w:p w14:paraId="0ED8F3BD" w14:textId="77777777" w:rsidR="00BB789F" w:rsidRPr="00B6527D" w:rsidRDefault="00B308EB">
      <w:pPr>
        <w:spacing w:after="120" w:line="238" w:lineRule="auto"/>
        <w:ind w:left="1040" w:hanging="520"/>
        <w:jc w:val="both"/>
        <w:rPr>
          <w:lang w:val="uz-Cyrl-UZ"/>
        </w:rPr>
      </w:pPr>
      <w:r w:rsidRPr="00B6527D">
        <w:rPr>
          <w:lang w:val="uz-Cyrl-UZ"/>
        </w:rPr>
        <w:t>(h) Чиқинди коэффициенти - фаолият ўлчовини (масалан, истеъмол қилинган ёқилғи литрлари, босиб ўтилган километрлар, чорвачиликдаги ҳайвонлар сони ёки ишлаб чиқарилган маҳсулот тоннаси) ўша фаолият билан боғлиқ ИГлар миқдорини баҳолашга айлантириш учун математик коэффициент ёки нисбат.</w:t>
      </w:r>
    </w:p>
    <w:p w14:paraId="340B4D96" w14:textId="77777777" w:rsidR="00BB789F" w:rsidRPr="00B6527D" w:rsidRDefault="00B308EB">
      <w:pPr>
        <w:spacing w:after="120" w:line="238" w:lineRule="auto"/>
        <w:ind w:left="1040" w:hanging="520"/>
        <w:jc w:val="both"/>
        <w:rPr>
          <w:lang w:val="uz-Cyrl-UZ"/>
        </w:rPr>
      </w:pPr>
      <w:r w:rsidRPr="00B6527D">
        <w:rPr>
          <w:lang w:val="uz-Cyrl-UZ"/>
        </w:rPr>
        <w:t>(i) Чиқиндилар савдоси схемаси - бундай газларнинг чиқиндиларини камайтиришга эришиш учун иқтисодий рағбатлантиришларни таъминлаш орқали иссиқхона газларини назорат қилиш учун ишлатиладиган бозорга асосланган ёндашув.</w:t>
      </w:r>
    </w:p>
    <w:p w14:paraId="30AC489D" w14:textId="77777777" w:rsidR="00BB789F" w:rsidRPr="00B6527D" w:rsidRDefault="00B308EB">
      <w:pPr>
        <w:spacing w:after="120" w:line="238" w:lineRule="auto"/>
        <w:ind w:left="1040" w:hanging="520"/>
        <w:jc w:val="both"/>
        <w:rPr>
          <w:lang w:val="uz-Cyrl-UZ"/>
        </w:rPr>
      </w:pPr>
      <w:r w:rsidRPr="00B6527D">
        <w:rPr>
          <w:lang w:val="uz-Cyrl-UZ"/>
        </w:rPr>
        <w:t>(j) Ташкилот - ИГ ҳисоботидаги чиқиндилар тегишли бўлган юридик шахс, иқтисодий субъект ёки юридик ёки иқтисодий субъектнинг аниқланадиган қисми (масалан, битта завод ёки чиқиндихона каби бошқа турдаги объект) ёки юридик ёки бошқа субъектлар ёки ўша субъектларнинг қисмлари комбинацияси (масалан, қўшма корхона).</w:t>
      </w:r>
    </w:p>
    <w:p w14:paraId="5C6A6FB2" w14:textId="77777777" w:rsidR="00BB789F" w:rsidRPr="00B6527D" w:rsidRDefault="00B308EB">
      <w:pPr>
        <w:spacing w:after="120" w:line="238" w:lineRule="auto"/>
        <w:ind w:left="1040" w:hanging="520"/>
        <w:jc w:val="both"/>
        <w:rPr>
          <w:lang w:val="uz-Cyrl-UZ"/>
        </w:rPr>
      </w:pPr>
      <w:r w:rsidRPr="00B6527D">
        <w:rPr>
          <w:lang w:val="uz-Cyrl-UZ"/>
        </w:rPr>
        <w:t>(k) Фирибгарлик - раҳбарият, бошқарув учун масъул шахслар, ходимлар ёки учинчи томонлар орасидаги бир ёки бир нечта шахслар томонидан адолатсиз ёки ноқонуний устунликка эга бўлиш учун алдовдан фойдаланиш билан боғлиқ атайлаб қилинган ҳаракат.</w:t>
      </w:r>
    </w:p>
    <w:p w14:paraId="7A4BF67F" w14:textId="77777777" w:rsidR="00BB789F" w:rsidRPr="00B6527D" w:rsidRDefault="00B308EB">
      <w:pPr>
        <w:spacing w:after="120" w:line="238" w:lineRule="auto"/>
        <w:ind w:left="1040" w:hanging="520"/>
        <w:jc w:val="both"/>
        <w:rPr>
          <w:lang w:val="uz-Cyrl-UZ"/>
        </w:rPr>
      </w:pPr>
      <w:r w:rsidRPr="00B6527D">
        <w:rPr>
          <w:lang w:val="uz-Cyrl-UZ"/>
        </w:rPr>
        <w:t>(l) Қўшимча тартиб-таомиллар - муҳим бузиб кўрсатиш баҳоланган рискларига жавобан бажариладиган тартиб-таомиллар, шу жумладан назорат воситалари тестлари (агар мавжуд бўлса), батафсил тестлар ва таҳлилий тартиб-таомиллар.</w:t>
      </w:r>
    </w:p>
    <w:p w14:paraId="4F3C697C" w14:textId="2E5FDD8B" w:rsidR="00BB789F" w:rsidRPr="00B6527D" w:rsidRDefault="00B308EB">
      <w:pPr>
        <w:spacing w:after="120" w:line="238" w:lineRule="auto"/>
        <w:ind w:left="1040" w:hanging="520"/>
        <w:jc w:val="both"/>
        <w:rPr>
          <w:lang w:val="uz-Cyrl-UZ"/>
        </w:rPr>
      </w:pPr>
      <w:r w:rsidRPr="00B6527D">
        <w:rPr>
          <w:lang w:val="uz-Cyrl-UZ"/>
        </w:rPr>
        <w:t xml:space="preserve">(m) ИГ ҳисоботи - таркибий элементларни белгилайдиган ва маълум бир давр учун ташкилотнинг ИГ чиқиндиларини миқдорий ифодалайдиган (баъзан чиқиндилар рўйхати деб аталади) ҳамда, қўлланиладиган ўринларда, таққослама маълумотлар ва тушунтирувчи изоҳларни, шу жумладан </w:t>
      </w:r>
      <w:r w:rsidRPr="00B6527D">
        <w:rPr>
          <w:lang w:val="uz-Cyrl-UZ"/>
        </w:rPr>
        <w:lastRenderedPageBreak/>
        <w:t xml:space="preserve">муҳим миқдорий ҳисоблаш ва ҳисобот бериш сиёсатларининг хулосасини ўз ичига олган баёнот. Ташкилотнинг ИГ </w:t>
      </w:r>
      <w:r w:rsidR="00CE3A6A" w:rsidRPr="00B6527D">
        <w:rPr>
          <w:lang w:val="uz-Cyrl-UZ"/>
        </w:rPr>
        <w:t>ҳисоботи</w:t>
      </w:r>
      <w:r w:rsidRPr="00B6527D">
        <w:rPr>
          <w:lang w:val="uz-Cyrl-UZ"/>
        </w:rPr>
        <w:t xml:space="preserve"> олиб ташланадиган ёки камайтириладиган чиқиндиларнинг тоифаланган рўйхатини ҳам ўз ичига олиши мумкин. Агар топшириқ ИГ тўғрисидаги бутун ҳисоботни қамраб олмаса, "ИГ ҳисоботи" атамаси топшириқ томонидан қамраб олинган қисм сифатида ўқилиши лозим. ИГ ҳисоботи топшириқнинг "предмет тўғрисидаги маълумот"дир.</w:t>
      </w:r>
    </w:p>
    <w:p w14:paraId="5BA7A3EB" w14:textId="77777777" w:rsidR="00BB789F" w:rsidRPr="00B6527D" w:rsidRDefault="00B308EB">
      <w:pPr>
        <w:spacing w:after="120" w:line="238" w:lineRule="auto"/>
        <w:ind w:left="1040" w:hanging="520"/>
        <w:jc w:val="both"/>
        <w:rPr>
          <w:lang w:val="uz-Cyrl-UZ"/>
        </w:rPr>
      </w:pPr>
      <w:r w:rsidRPr="00B6527D">
        <w:rPr>
          <w:lang w:val="uz-Cyrl-UZ"/>
        </w:rPr>
        <w:t>(n) Иссиқхона газлари (ИГлар) - углерод диоксиди (CO₂) ва қўлланиладиган мезонлар томонидан ИГ ҳисоботига киритилиши талаб қилинадиган бошқа газлар, масалан: метан; азот оксиди; олтингугурт гексафторид; гидрофторуглеродлар; перфторуглеродлар; ва хлорфторуглеродлар. Углерод диоксидидан бошқа газлар кўпинча углерод диоксиди эквивалентлари (CO₂-э) шаклида ифодаланади.</w:t>
      </w:r>
    </w:p>
    <w:p w14:paraId="49486176" w14:textId="0597F273" w:rsidR="00BB789F" w:rsidRPr="00B6527D" w:rsidRDefault="00B308EB">
      <w:pPr>
        <w:spacing w:after="120" w:line="238" w:lineRule="auto"/>
        <w:ind w:left="1040" w:hanging="520"/>
        <w:jc w:val="both"/>
        <w:rPr>
          <w:lang w:val="uz-Cyrl-UZ"/>
        </w:rPr>
      </w:pPr>
      <w:r w:rsidRPr="00B6527D">
        <w:rPr>
          <w:lang w:val="uz-Cyrl-UZ"/>
        </w:rPr>
        <w:t xml:space="preserve">(o) Ташкилий чегара - ташкилотнинг ИГ </w:t>
      </w:r>
      <w:r w:rsidR="00CE3A6A" w:rsidRPr="00B6527D">
        <w:rPr>
          <w:lang w:val="uz-Cyrl-UZ"/>
        </w:rPr>
        <w:t>ҳисоботи</w:t>
      </w:r>
      <w:r w:rsidRPr="00B6527D">
        <w:rPr>
          <w:lang w:val="uz-Cyrl-UZ"/>
        </w:rPr>
        <w:t>га қайси операцияларни киритишни белгилайдиган чегара.</w:t>
      </w:r>
    </w:p>
    <w:p w14:paraId="78CFC5B4" w14:textId="77777777" w:rsidR="00BB789F" w:rsidRPr="00B6527D" w:rsidRDefault="00B308EB">
      <w:pPr>
        <w:spacing w:after="120" w:line="238" w:lineRule="auto"/>
        <w:ind w:left="1040" w:hanging="520"/>
        <w:jc w:val="both"/>
        <w:rPr>
          <w:lang w:val="uz-Cyrl-UZ"/>
        </w:rPr>
      </w:pPr>
      <w:r w:rsidRPr="00B6527D">
        <w:rPr>
          <w:lang w:val="uz-Cyrl-UZ"/>
        </w:rPr>
        <w:t>(p) Бажариш муҳимлиги - тузатилмаган ва аниқланмаган бузиб кўрсатишлар йиғиндиси ИГ ҳисоботи учун муҳимликдан ошиб кетиш эҳтимолини мувофиқ даражада камайтириш учун амалиётчи томонидан ИГ ҳисоботи учун муҳимликдан камроқ қилиб белгиланган миқдор ёки миқдорлар. Агар қўлланиладиган бўлса, бажариш муҳимлиги шунингдек амалиётчи томонидан чиқиндилар ёки маълумотларни ёритиб беришнинг маълум турлари учун муҳимлик даражаси ёки даражаларидан камроқ қилиб белгиланган миқдор ёки миқдорларга ҳам тегишли.</w:t>
      </w:r>
    </w:p>
    <w:p w14:paraId="55E0826D" w14:textId="77777777" w:rsidR="00BB789F" w:rsidRPr="00B6527D" w:rsidRDefault="00B308EB">
      <w:pPr>
        <w:spacing w:after="120" w:line="238" w:lineRule="auto"/>
        <w:ind w:left="1040" w:hanging="520"/>
        <w:jc w:val="both"/>
        <w:rPr>
          <w:lang w:val="uz-Cyrl-UZ"/>
        </w:rPr>
      </w:pPr>
      <w:r w:rsidRPr="00B6527D">
        <w:rPr>
          <w:lang w:val="uz-Cyrl-UZ"/>
        </w:rPr>
        <w:t>(q) Сотиб олинган офсет - ташкилот фаразий базавий чизиққа нисбатан бошқа ташкилотнинг чиқиндиларини камайтириш (чиқиндиларни камайтириш) ёки бошқа ташкилотнинг олиб ташлашларини кўпайтириш (олиб ташлашларни кучайтириш) учун тўлов тўлайдиган чиқиндиларни камайтириш. (A13-бандга қаранг)</w:t>
      </w:r>
    </w:p>
    <w:p w14:paraId="20F86924" w14:textId="77777777" w:rsidR="00BB789F" w:rsidRPr="00B6527D" w:rsidRDefault="00B308EB">
      <w:pPr>
        <w:spacing w:after="120" w:line="238" w:lineRule="auto"/>
        <w:ind w:left="1040" w:hanging="520"/>
        <w:jc w:val="both"/>
        <w:rPr>
          <w:lang w:val="uz-Cyrl-UZ"/>
        </w:rPr>
      </w:pPr>
      <w:r w:rsidRPr="00B6527D">
        <w:rPr>
          <w:lang w:val="uz-Cyrl-UZ"/>
        </w:rPr>
        <w:t>(r) Миқдорий ҳисоблаш - ташкилотга бевосита ёки билвосита тегишли бўлган, муайян манбалар томонидан чиқарилган (ёки ютгичлар томонидан олиб ташланган) ИГлар миқдорини аниқлаш жараёни.</w:t>
      </w:r>
    </w:p>
    <w:p w14:paraId="74E63FE0" w14:textId="77777777" w:rsidR="00BB789F" w:rsidRPr="00B6527D" w:rsidRDefault="00B308EB">
      <w:pPr>
        <w:spacing w:after="120" w:line="238" w:lineRule="auto"/>
        <w:ind w:left="1040" w:hanging="520"/>
        <w:jc w:val="both"/>
        <w:rPr>
          <w:lang w:val="uz-Cyrl-UZ"/>
        </w:rPr>
      </w:pPr>
      <w:r w:rsidRPr="00B6527D">
        <w:rPr>
          <w:lang w:val="uz-Cyrl-UZ"/>
        </w:rPr>
        <w:t>(s) Олиб ташлаш - ташкилот давр давомида атмосферадан олиб ташлаган, ёки ушланиб қолинмаганда ва ютгичга йўналтирилмаганда атмосферага чиқариладиган ИГлар. (A14-бандга қаранг)</w:t>
      </w:r>
    </w:p>
    <w:p w14:paraId="402D5E40" w14:textId="77777777" w:rsidR="00BB789F" w:rsidRPr="00B6527D" w:rsidRDefault="00B308EB">
      <w:pPr>
        <w:spacing w:after="120" w:line="238" w:lineRule="auto"/>
        <w:ind w:left="1040" w:hanging="520"/>
        <w:jc w:val="both"/>
        <w:rPr>
          <w:lang w:val="uz-Cyrl-UZ"/>
        </w:rPr>
      </w:pPr>
      <w:r w:rsidRPr="00B6527D">
        <w:rPr>
          <w:lang w:val="uz-Cyrl-UZ"/>
        </w:rPr>
        <w:t>(t) Аҳамиятли объект - ИГ ҳисоботига киритилган умумий чиқиндиларга нисбатан чиқиндилар ҳажми ёки муҳим бузиб кўрсатишнинг алоҳида рискларини келтириб чиқарадиган ўзига хос характери ёки шароитлари туфайли алоҳида аҳамиятга эга бўлган объект. (A15-A16-бандларга қаранг)</w:t>
      </w:r>
    </w:p>
    <w:p w14:paraId="27858A0E" w14:textId="77777777" w:rsidR="00BB789F" w:rsidRPr="00B6527D" w:rsidRDefault="00B308EB">
      <w:pPr>
        <w:spacing w:after="120" w:line="238" w:lineRule="auto"/>
        <w:ind w:left="1040" w:hanging="520"/>
        <w:jc w:val="both"/>
        <w:rPr>
          <w:lang w:val="uz-Cyrl-UZ"/>
        </w:rPr>
      </w:pPr>
      <w:r w:rsidRPr="00B6527D">
        <w:rPr>
          <w:lang w:val="uz-Cyrl-UZ"/>
        </w:rPr>
        <w:t>(u) Ютгич - атмосферадан ИГларни олиб ташлайдиган физик бирлик ёки жараён.</w:t>
      </w:r>
    </w:p>
    <w:p w14:paraId="490DF588" w14:textId="77777777" w:rsidR="00BB789F" w:rsidRPr="00B6527D" w:rsidRDefault="00B308EB">
      <w:pPr>
        <w:spacing w:after="120" w:line="238" w:lineRule="auto"/>
        <w:ind w:left="1040" w:hanging="520"/>
        <w:jc w:val="both"/>
        <w:rPr>
          <w:lang w:val="uz-Cyrl-UZ"/>
        </w:rPr>
      </w:pPr>
      <w:r w:rsidRPr="00B6527D">
        <w:rPr>
          <w:lang w:val="uz-Cyrl-UZ"/>
        </w:rPr>
        <w:t>(v) Манба - атмосферага ИГларни чиқарадиган физик бирлик ёки жараён.</w:t>
      </w:r>
    </w:p>
    <w:p w14:paraId="37912FF5" w14:textId="77777777" w:rsidR="00BB789F" w:rsidRPr="00B6527D" w:rsidRDefault="00B308EB">
      <w:pPr>
        <w:spacing w:after="120" w:line="238" w:lineRule="auto"/>
        <w:ind w:left="1040" w:hanging="520"/>
        <w:jc w:val="both"/>
        <w:rPr>
          <w:lang w:val="uz-Cyrl-UZ"/>
        </w:rPr>
      </w:pPr>
      <w:r w:rsidRPr="00B6527D">
        <w:rPr>
          <w:lang w:val="uz-Cyrl-UZ"/>
        </w:rPr>
        <w:t>(w) Чиқинди тури - масалан, чиқинди манбаси, газ тури, минтақа ёки объектга асосланган чиқиндиларни гуруҳлаш.</w:t>
      </w:r>
    </w:p>
    <w:p w14:paraId="57E9A3C4" w14:textId="77777777" w:rsidR="00BB789F" w:rsidRPr="00B6527D" w:rsidRDefault="00B308EB">
      <w:pPr>
        <w:keepNext/>
        <w:spacing w:before="150" w:after="60" w:line="238" w:lineRule="auto"/>
        <w:rPr>
          <w:lang w:val="uz-Cyrl-UZ"/>
        </w:rPr>
      </w:pPr>
      <w:r w:rsidRPr="00B6527D">
        <w:rPr>
          <w:b/>
          <w:bCs/>
          <w:lang w:val="uz-Cyrl-UZ"/>
        </w:rPr>
        <w:t>Талаблар</w:t>
      </w:r>
    </w:p>
    <w:p w14:paraId="393C8745" w14:textId="77777777" w:rsidR="00BB789F" w:rsidRPr="00B6527D" w:rsidRDefault="00B308EB">
      <w:pPr>
        <w:keepNext/>
        <w:spacing w:before="110" w:after="50" w:line="238" w:lineRule="auto"/>
        <w:rPr>
          <w:lang w:val="uz-Cyrl-UZ"/>
        </w:rPr>
      </w:pPr>
      <w:r w:rsidRPr="00B6527D">
        <w:rPr>
          <w:b/>
          <w:bCs/>
          <w:i/>
          <w:iCs/>
          <w:lang w:val="uz-Cyrl-UZ"/>
        </w:rPr>
        <w:t>3000-сон ИТХС (Қайта таҳрирланган)</w:t>
      </w:r>
    </w:p>
    <w:p w14:paraId="621E3F93" w14:textId="77777777" w:rsidR="00BB789F" w:rsidRPr="00B6527D" w:rsidRDefault="00B308EB">
      <w:pPr>
        <w:spacing w:after="120" w:line="238" w:lineRule="auto"/>
        <w:ind w:left="540" w:hanging="540"/>
        <w:jc w:val="both"/>
        <w:rPr>
          <w:lang w:val="uz-Cyrl-UZ"/>
        </w:rPr>
      </w:pPr>
      <w:r w:rsidRPr="00B6527D">
        <w:rPr>
          <w:lang w:val="uz-Cyrl-UZ"/>
        </w:rPr>
        <w:t>15. Амалиётчи ушбу ИТХС ва 3000-сон ИТХС (Қайта таҳрирланган) талабларининг иккаласига ҳам риоя қилмаса, мазкур ИТХСга риоя қилиш ҳақида маълумот бермаслиги лозим. (A5–A6, A17, A21-A22, A37, A127-бандларга қаранг)</w:t>
      </w:r>
    </w:p>
    <w:p w14:paraId="3D79DE9E" w14:textId="77777777" w:rsidR="00BB789F" w:rsidRPr="00B6527D" w:rsidRDefault="00B308EB">
      <w:pPr>
        <w:keepNext/>
        <w:spacing w:before="110" w:after="50" w:line="238" w:lineRule="auto"/>
        <w:rPr>
          <w:lang w:val="uz-Cyrl-UZ"/>
        </w:rPr>
      </w:pPr>
      <w:r w:rsidRPr="00B6527D">
        <w:rPr>
          <w:b/>
          <w:bCs/>
          <w:i/>
          <w:iCs/>
          <w:lang w:val="uz-Cyrl-UZ"/>
        </w:rPr>
        <w:t>Топшириқни қабул қилиш ва давом эттириш</w:t>
      </w:r>
    </w:p>
    <w:p w14:paraId="075E22AD" w14:textId="77777777" w:rsidR="00BB789F" w:rsidRPr="00B6527D" w:rsidRDefault="00B308EB">
      <w:pPr>
        <w:spacing w:after="120" w:line="238" w:lineRule="auto"/>
        <w:ind w:left="1040" w:hanging="520"/>
        <w:jc w:val="both"/>
        <w:rPr>
          <w:lang w:val="uz-Cyrl-UZ"/>
        </w:rPr>
      </w:pPr>
      <w:r w:rsidRPr="00B6527D">
        <w:rPr>
          <w:lang w:val="uz-Cyrl-UZ"/>
        </w:rPr>
        <w:t>(a) Кенг қамровли тайёргарлик ва амалий қўллаш орқали шаклланган ишончни таъминлаш кўникмалари ва техникаларига, шунингдек ишонч хулосаси учун жавобгарликни қабул қилиш учун чиқиндиларни миқдорий ҳисоблаш ва ҳисобот бериш бўйича етарли малакага эга бўлиши; ва</w:t>
      </w:r>
    </w:p>
    <w:p w14:paraId="41650111" w14:textId="77777777" w:rsidR="00BB789F" w:rsidRPr="00B6527D" w:rsidRDefault="00B308EB">
      <w:pPr>
        <w:keepNext/>
        <w:spacing w:before="110" w:after="50" w:line="238" w:lineRule="auto"/>
        <w:rPr>
          <w:lang w:val="uz-Cyrl-UZ"/>
        </w:rPr>
      </w:pPr>
      <w:r w:rsidRPr="00B6527D">
        <w:rPr>
          <w:b/>
          <w:bCs/>
          <w:i/>
          <w:iCs/>
          <w:lang w:val="uz-Cyrl-UZ"/>
        </w:rPr>
        <w:t>Кўникмалар, билим ва тажриба</w:t>
      </w:r>
    </w:p>
    <w:p w14:paraId="5AE6C82F" w14:textId="77777777" w:rsidR="00BB789F" w:rsidRPr="00B6527D" w:rsidRDefault="00B308EB">
      <w:pPr>
        <w:spacing w:after="120" w:line="238" w:lineRule="auto"/>
        <w:ind w:left="540" w:hanging="540"/>
        <w:jc w:val="both"/>
        <w:rPr>
          <w:lang w:val="uz-Cyrl-UZ"/>
        </w:rPr>
      </w:pPr>
      <w:r w:rsidRPr="00B6527D">
        <w:rPr>
          <w:lang w:val="uz-Cyrl-UZ"/>
        </w:rPr>
        <w:t>16. Топшириқ бўйича раҳбар:</w:t>
      </w:r>
      <w:r w:rsidRPr="00B6527D">
        <w:rPr>
          <w:rStyle w:val="a6"/>
          <w:lang w:val="uz-Cyrl-UZ"/>
        </w:rPr>
        <w:footnoteReference w:id="9"/>
      </w:r>
    </w:p>
    <w:p w14:paraId="629A9933" w14:textId="77777777" w:rsidR="00BB789F" w:rsidRPr="00B6527D" w:rsidRDefault="00B308EB">
      <w:pPr>
        <w:spacing w:after="120" w:line="238" w:lineRule="auto"/>
        <w:ind w:left="1040" w:hanging="520"/>
        <w:jc w:val="both"/>
        <w:rPr>
          <w:lang w:val="uz-Cyrl-UZ"/>
        </w:rPr>
      </w:pPr>
      <w:r w:rsidRPr="00B6527D">
        <w:rPr>
          <w:lang w:val="uz-Cyrl-UZ"/>
        </w:rPr>
        <w:t>(b) Топшириқни бажаришда иштирок этувчи шахслар биргаликда ушбу ИТХС га мувофиқ ишончни таъминлаш бўйича топшириқни бажариш учун чиқиндиларни миқдорий ҳисоблаш ва ҳисобот бериш ҳамда ишонч бериш соҳасида тегишли малака ва қобилиятларга эга эканлигига ишонч ҳосил қилиши лозим. (A18–A19-бандларга қаранг)</w:t>
      </w:r>
    </w:p>
    <w:p w14:paraId="5FF42978" w14:textId="77777777" w:rsidR="00BB789F" w:rsidRPr="00B6527D" w:rsidRDefault="00B308EB">
      <w:pPr>
        <w:keepNext/>
        <w:spacing w:before="110" w:after="50" w:line="238" w:lineRule="auto"/>
        <w:rPr>
          <w:lang w:val="uz-Cyrl-UZ"/>
        </w:rPr>
      </w:pPr>
      <w:r w:rsidRPr="00B6527D">
        <w:rPr>
          <w:b/>
          <w:bCs/>
          <w:i/>
          <w:iCs/>
          <w:lang w:val="uz-Cyrl-UZ"/>
        </w:rPr>
        <w:t>Топшириқ учун дастлабки шартлар</w:t>
      </w:r>
    </w:p>
    <w:p w14:paraId="34E7C8AC" w14:textId="77777777" w:rsidR="00BB789F" w:rsidRPr="00B6527D" w:rsidRDefault="00B308EB">
      <w:pPr>
        <w:spacing w:after="120" w:line="238" w:lineRule="auto"/>
        <w:ind w:left="540" w:hanging="540"/>
        <w:jc w:val="both"/>
        <w:rPr>
          <w:lang w:val="uz-Cyrl-UZ"/>
        </w:rPr>
      </w:pPr>
      <w:r w:rsidRPr="00B6527D">
        <w:rPr>
          <w:lang w:val="uz-Cyrl-UZ"/>
        </w:rPr>
        <w:t>17. Топшириқ учун дастлабки шартлар мавжудлигини аниқлаш мақсадида:</w:t>
      </w:r>
    </w:p>
    <w:p w14:paraId="3B0A2D6D" w14:textId="77777777" w:rsidR="00BB789F" w:rsidRPr="00B6527D" w:rsidRDefault="00B308EB">
      <w:pPr>
        <w:spacing w:after="120" w:line="238" w:lineRule="auto"/>
        <w:ind w:left="1040" w:hanging="520"/>
        <w:jc w:val="both"/>
        <w:rPr>
          <w:lang w:val="uz-Cyrl-UZ"/>
        </w:rPr>
      </w:pPr>
      <w:r w:rsidRPr="00B6527D">
        <w:rPr>
          <w:lang w:val="uz-Cyrl-UZ"/>
        </w:rPr>
        <w:lastRenderedPageBreak/>
        <w:t>(a) Топшириқ бўйича раҳбар ИГ ҳисоботи ва топшириқ мўлжалланган фойдаланувчилар учун фойдали бўлиши учун етарли кўламга эга эканлигини аниқлаши лозим, хусусан қуйидагиларни ҳисобга олган ҳолда: (A20-бандга қаранг)</w:t>
      </w:r>
    </w:p>
    <w:p w14:paraId="107D7841" w14:textId="77777777" w:rsidR="00BB789F" w:rsidRPr="00B6527D" w:rsidRDefault="00B308EB">
      <w:pPr>
        <w:spacing w:after="120" w:line="238" w:lineRule="auto"/>
        <w:ind w:left="1040" w:hanging="520"/>
        <w:jc w:val="both"/>
        <w:rPr>
          <w:lang w:val="uz-Cyrl-UZ"/>
        </w:rPr>
      </w:pPr>
      <w:r w:rsidRPr="00B6527D">
        <w:rPr>
          <w:lang w:val="uz-Cyrl-UZ"/>
        </w:rPr>
        <w:t>(i) Агар ИГ ҳисоботи миқдорий ҳисобланган ёки осонлик билан миқдорий ҳисобланиши мумкин бўлган муҳим чиқиндиларни истисно қилиши лозим бўлса, бундай истиснолар ўша ҳолатларда оқилона эканлигини;</w:t>
      </w:r>
    </w:p>
    <w:p w14:paraId="387B1E4B" w14:textId="77777777" w:rsidR="00BB789F" w:rsidRPr="00B6527D" w:rsidRDefault="00B308EB">
      <w:pPr>
        <w:spacing w:after="120" w:line="238" w:lineRule="auto"/>
        <w:ind w:left="1040" w:hanging="520"/>
        <w:jc w:val="both"/>
        <w:rPr>
          <w:lang w:val="uz-Cyrl-UZ"/>
        </w:rPr>
      </w:pPr>
      <w:r w:rsidRPr="00B6527D">
        <w:rPr>
          <w:lang w:val="uz-Cyrl-UZ"/>
        </w:rPr>
        <w:t>(ii) Агар топшириқ ташкилот томонидан ҳисобот берилган муҳим чиқиндиларга нисбатан ишончни истисно қилиши лозим бўлса, бундай истиснолар ўша ҳолатларда оқилона эканлигини; ва</w:t>
      </w:r>
    </w:p>
    <w:p w14:paraId="6646046D" w14:textId="77777777" w:rsidR="00BB789F" w:rsidRPr="00B6527D" w:rsidRDefault="00B308EB">
      <w:pPr>
        <w:spacing w:after="120" w:line="238" w:lineRule="auto"/>
        <w:ind w:left="1040" w:hanging="520"/>
        <w:jc w:val="both"/>
        <w:rPr>
          <w:lang w:val="uz-Cyrl-UZ"/>
        </w:rPr>
      </w:pPr>
      <w:r w:rsidRPr="00B6527D">
        <w:rPr>
          <w:lang w:val="uz-Cyrl-UZ"/>
        </w:rPr>
        <w:t>(iii) Агар топшириқ чиқиндиларни камайтиришларга нисбатан ишончни ўз ичига олиши лозим бўлса, амалиётчи камайтиришлар бўйича оладиган ишончнинг характери ва уларга нисбатан ишонч хулосасининг мўлжалланган мазмуни аниқ, ўша ҳолатларда оқилона эканлиги ва буюртмачи томон тарафидан тушунилганлигини. (A11–A12-бандларга қаранг)</w:t>
      </w:r>
    </w:p>
    <w:p w14:paraId="2724B9FE" w14:textId="77777777" w:rsidR="00BB789F" w:rsidRPr="00B6527D" w:rsidRDefault="00B308EB">
      <w:pPr>
        <w:spacing w:after="120" w:line="238" w:lineRule="auto"/>
        <w:ind w:left="1040" w:hanging="520"/>
        <w:jc w:val="both"/>
        <w:rPr>
          <w:lang w:val="uz-Cyrl-UZ"/>
        </w:rPr>
      </w:pPr>
      <w:r w:rsidRPr="00B6527D">
        <w:rPr>
          <w:lang w:val="uz-Cyrl-UZ"/>
        </w:rPr>
        <w:t>(b) 3000-сон ИТХС (Қайта таҳрирланган) талаб қилгандек, қўлланиладиган мезонларнинг мувофиқлигини аниқлашда, амалиётчи мезонлар камида қуйидагиларни қамраб олишини аниқлаши лозим: (A23–A26-бандларга қаранг)</w:t>
      </w:r>
    </w:p>
    <w:p w14:paraId="47000A6F" w14:textId="77777777" w:rsidR="00BB789F" w:rsidRPr="00B6527D" w:rsidRDefault="00B308EB">
      <w:pPr>
        <w:spacing w:after="120" w:line="238" w:lineRule="auto"/>
        <w:ind w:left="1040" w:hanging="520"/>
        <w:jc w:val="both"/>
        <w:rPr>
          <w:lang w:val="uz-Cyrl-UZ"/>
        </w:rPr>
      </w:pPr>
      <w:r w:rsidRPr="00B6527D">
        <w:rPr>
          <w:lang w:val="uz-Cyrl-UZ"/>
        </w:rPr>
        <w:t>(i) Ташкилотнинг ташкилий чегарасини аниқлаш усули; (A27–A28-бандларга қаранг)</w:t>
      </w:r>
    </w:p>
    <w:p w14:paraId="679D10E6" w14:textId="77777777" w:rsidR="00BB789F" w:rsidRPr="00B6527D" w:rsidRDefault="00B308EB">
      <w:pPr>
        <w:spacing w:after="120" w:line="238" w:lineRule="auto"/>
        <w:ind w:left="1040" w:hanging="520"/>
        <w:jc w:val="both"/>
        <w:rPr>
          <w:lang w:val="uz-Cyrl-UZ"/>
        </w:rPr>
      </w:pPr>
      <w:r w:rsidRPr="00B6527D">
        <w:rPr>
          <w:lang w:val="uz-Cyrl-UZ"/>
        </w:rPr>
        <w:t>(ii) Ҳисобга олиниши керак бўлган ИГлар;</w:t>
      </w:r>
    </w:p>
    <w:p w14:paraId="0F9E39D3" w14:textId="77777777" w:rsidR="00BB789F" w:rsidRPr="00B6527D" w:rsidRDefault="00B308EB">
      <w:pPr>
        <w:spacing w:after="120" w:line="238" w:lineRule="auto"/>
        <w:ind w:left="1040" w:hanging="520"/>
        <w:jc w:val="both"/>
        <w:rPr>
          <w:lang w:val="uz-Cyrl-UZ"/>
        </w:rPr>
      </w:pPr>
      <w:r w:rsidRPr="00B6527D">
        <w:rPr>
          <w:lang w:val="uz-Cyrl-UZ"/>
        </w:rPr>
        <w:t>(iii) Мақбул миқдорий ҳисоблаш усуллари, шу жумладан базавий йилга тузатишлар киритиш усуллари (агар қўлланиладиган бўлса); ва</w:t>
      </w:r>
    </w:p>
    <w:p w14:paraId="441D0734" w14:textId="77777777" w:rsidR="00BB789F" w:rsidRPr="00B6527D" w:rsidRDefault="00B308EB">
      <w:pPr>
        <w:spacing w:after="120" w:line="238" w:lineRule="auto"/>
        <w:ind w:left="1040" w:hanging="520"/>
        <w:jc w:val="both"/>
        <w:rPr>
          <w:lang w:val="uz-Cyrl-UZ"/>
        </w:rPr>
      </w:pPr>
      <w:r w:rsidRPr="00B6527D">
        <w:rPr>
          <w:lang w:val="uz-Cyrl-UZ"/>
        </w:rPr>
        <w:t>(iv) Мўлжалланган фойдаланувчилар ИГ ҳисоботини тайёрлашда қилинган муҳим мулоҳазаларни тушуниши учун етарли маълумотларни ёритиб бериш. (A29–A34-бандларга қаранг)</w:t>
      </w:r>
    </w:p>
    <w:p w14:paraId="28AA2E88" w14:textId="77777777" w:rsidR="00BB789F" w:rsidRPr="00B6527D" w:rsidRDefault="00B308EB">
      <w:pPr>
        <w:spacing w:after="120" w:line="238" w:lineRule="auto"/>
        <w:ind w:left="1040" w:hanging="520"/>
        <w:jc w:val="both"/>
        <w:rPr>
          <w:lang w:val="uz-Cyrl-UZ"/>
        </w:rPr>
      </w:pPr>
      <w:r w:rsidRPr="00B6527D">
        <w:rPr>
          <w:lang w:val="uz-Cyrl-UZ"/>
        </w:rPr>
        <w:t>(c) Амалиётчи ташкилот қуйидаги жавобгарликларни тан олиши ва тушунишини тасдиқловчи келишувни олиши лозим:</w:t>
      </w:r>
    </w:p>
    <w:p w14:paraId="23C7ECAD" w14:textId="77777777" w:rsidR="00BB789F" w:rsidRPr="00B6527D" w:rsidRDefault="00B308EB">
      <w:pPr>
        <w:spacing w:after="120" w:line="238" w:lineRule="auto"/>
        <w:ind w:left="1040" w:hanging="520"/>
        <w:jc w:val="both"/>
        <w:rPr>
          <w:lang w:val="uz-Cyrl-UZ"/>
        </w:rPr>
      </w:pPr>
      <w:r w:rsidRPr="00B6527D">
        <w:rPr>
          <w:lang w:val="uz-Cyrl-UZ"/>
        </w:rPr>
        <w:t>(i) Ташкилот фирибгарлик ёки хато туфайли юзага келадиган муҳим бузиб кўрсатишлардан холи бўлган ИГ ҳисоботини тайёрлаш учун зарур деб ҳисоблайдиган ички назоратни ишлаб чиқиш, амалга ошириш ва сақлаб туриш учун;</w:t>
      </w:r>
    </w:p>
    <w:p w14:paraId="47CF7773" w14:textId="77777777" w:rsidR="00BB789F" w:rsidRPr="00B6527D" w:rsidRDefault="00B308EB">
      <w:pPr>
        <w:spacing w:after="120" w:line="238" w:lineRule="auto"/>
        <w:ind w:left="1040" w:hanging="520"/>
        <w:jc w:val="both"/>
        <w:rPr>
          <w:lang w:val="uz-Cyrl-UZ"/>
        </w:rPr>
      </w:pPr>
      <w:r w:rsidRPr="00B6527D">
        <w:rPr>
          <w:lang w:val="uz-Cyrl-UZ"/>
        </w:rPr>
        <w:t>(ii) ИГ ҳисоботини қўлланиладиган мезонларга мувофиқ тайёрлаш учун; ва (A35-бандга қаранг)</w:t>
      </w:r>
    </w:p>
    <w:p w14:paraId="7D263F01" w14:textId="04819A25" w:rsidR="00BB789F" w:rsidRPr="00B6527D" w:rsidRDefault="00B308EB">
      <w:pPr>
        <w:spacing w:after="120" w:line="238" w:lineRule="auto"/>
        <w:ind w:left="1040" w:hanging="520"/>
        <w:jc w:val="both"/>
        <w:rPr>
          <w:lang w:val="uz-Cyrl-UZ"/>
        </w:rPr>
      </w:pPr>
      <w:r w:rsidRPr="00B6527D">
        <w:rPr>
          <w:lang w:val="uz-Cyrl-UZ"/>
        </w:rPr>
        <w:t xml:space="preserve">(iii) ИГ </w:t>
      </w:r>
      <w:r w:rsidR="00CE3A6A" w:rsidRPr="00B6527D">
        <w:rPr>
          <w:lang w:val="uz-Cyrl-UZ"/>
        </w:rPr>
        <w:t>ҳисоботи</w:t>
      </w:r>
      <w:r w:rsidRPr="00B6527D">
        <w:rPr>
          <w:lang w:val="uz-Cyrl-UZ"/>
        </w:rPr>
        <w:t>да у фойдаланган қўлланиладиган мезонларга ҳавола қилиш ёки уларни тавсифлаш учун ва, агар топшириқ ҳолатларидан бу аниқ бўлмаса, уларни кимлар ишлаб чиққанини кўрсатиш учун. (A36-бандга қаранг)</w:t>
      </w:r>
    </w:p>
    <w:p w14:paraId="3F4C0D76" w14:textId="77777777" w:rsidR="00BB789F" w:rsidRPr="00B6527D" w:rsidRDefault="00B308EB">
      <w:pPr>
        <w:keepNext/>
        <w:spacing w:before="110" w:after="50" w:line="238" w:lineRule="auto"/>
        <w:rPr>
          <w:lang w:val="uz-Cyrl-UZ"/>
        </w:rPr>
      </w:pPr>
      <w:r w:rsidRPr="00B6527D">
        <w:rPr>
          <w:b/>
          <w:bCs/>
          <w:i/>
          <w:iCs/>
          <w:lang w:val="uz-Cyrl-UZ"/>
        </w:rPr>
        <w:t>Топшириқ шартлари бўйича келишув</w:t>
      </w:r>
    </w:p>
    <w:p w14:paraId="63AD4AB2" w14:textId="77777777" w:rsidR="00BB789F" w:rsidRPr="00B6527D" w:rsidRDefault="00B308EB">
      <w:pPr>
        <w:spacing w:after="120" w:line="238" w:lineRule="auto"/>
        <w:ind w:left="540" w:hanging="540"/>
        <w:jc w:val="both"/>
        <w:rPr>
          <w:lang w:val="uz-Cyrl-UZ"/>
        </w:rPr>
      </w:pPr>
      <w:r w:rsidRPr="00B6527D">
        <w:rPr>
          <w:lang w:val="uz-Cyrl-UZ"/>
        </w:rPr>
        <w:t>18. 3000-сон ИТХС (Қайта таҳрирланган) томонидан келишилиши талаб қилинадиган топшириқ шартлари қуйидагиларни ўз ичига олиши лозим: (A37-бандга қаранг)</w:t>
      </w:r>
      <w:r w:rsidRPr="00B6527D">
        <w:rPr>
          <w:rStyle w:val="a6"/>
          <w:lang w:val="uz-Cyrl-UZ"/>
        </w:rPr>
        <w:footnoteReference w:id="10"/>
      </w:r>
    </w:p>
    <w:p w14:paraId="0A177EE9" w14:textId="77777777" w:rsidR="00BB789F" w:rsidRPr="00B6527D" w:rsidRDefault="00B308EB">
      <w:pPr>
        <w:spacing w:after="120" w:line="238" w:lineRule="auto"/>
        <w:ind w:left="1040" w:hanging="520"/>
        <w:jc w:val="both"/>
        <w:rPr>
          <w:lang w:val="uz-Cyrl-UZ"/>
        </w:rPr>
      </w:pPr>
      <w:r w:rsidRPr="00B6527D">
        <w:rPr>
          <w:lang w:val="uz-Cyrl-UZ"/>
        </w:rPr>
        <w:t>(a) Топшириқнинг мақсади ва кўлами;</w:t>
      </w:r>
    </w:p>
    <w:p w14:paraId="426C67DE" w14:textId="77777777" w:rsidR="00BB789F" w:rsidRPr="00B6527D" w:rsidRDefault="00B308EB">
      <w:pPr>
        <w:spacing w:after="120" w:line="238" w:lineRule="auto"/>
        <w:ind w:left="1040" w:hanging="520"/>
        <w:jc w:val="both"/>
        <w:rPr>
          <w:lang w:val="uz-Cyrl-UZ"/>
        </w:rPr>
      </w:pPr>
      <w:r w:rsidRPr="00B6527D">
        <w:rPr>
          <w:lang w:val="uz-Cyrl-UZ"/>
        </w:rPr>
        <w:t>(b) Амалиётчининг жавобгарликлари;</w:t>
      </w:r>
    </w:p>
    <w:p w14:paraId="53D98477" w14:textId="77777777" w:rsidR="00BB789F" w:rsidRPr="00B6527D" w:rsidRDefault="00B308EB">
      <w:pPr>
        <w:spacing w:after="120" w:line="238" w:lineRule="auto"/>
        <w:ind w:left="1040" w:hanging="520"/>
        <w:jc w:val="both"/>
        <w:rPr>
          <w:lang w:val="uz-Cyrl-UZ"/>
        </w:rPr>
      </w:pPr>
      <w:r w:rsidRPr="00B6527D">
        <w:rPr>
          <w:lang w:val="uz-Cyrl-UZ"/>
        </w:rPr>
        <w:t>(c) 17(c)-бандда тавсифланганларни қўшган ҳолда ташкилотнинг жавобгарликлари;</w:t>
      </w:r>
    </w:p>
    <w:p w14:paraId="5ABBBABF" w14:textId="77777777" w:rsidR="00BB789F" w:rsidRPr="00B6527D" w:rsidRDefault="00B308EB">
      <w:pPr>
        <w:spacing w:after="120" w:line="238" w:lineRule="auto"/>
        <w:ind w:left="1040" w:hanging="520"/>
        <w:jc w:val="both"/>
        <w:rPr>
          <w:lang w:val="uz-Cyrl-UZ"/>
        </w:rPr>
      </w:pPr>
      <w:r w:rsidRPr="00B6527D">
        <w:rPr>
          <w:lang w:val="uz-Cyrl-UZ"/>
        </w:rPr>
        <w:t>(d) ИГ ҳисоботини тайёрлаш учун қўлланиладиган мезонларни аниқлаш;</w:t>
      </w:r>
    </w:p>
    <w:p w14:paraId="6EF81257" w14:textId="77777777" w:rsidR="00BB789F" w:rsidRPr="00B6527D" w:rsidRDefault="00B308EB">
      <w:pPr>
        <w:spacing w:after="120" w:line="238" w:lineRule="auto"/>
        <w:ind w:left="1040" w:hanging="520"/>
        <w:jc w:val="both"/>
        <w:rPr>
          <w:lang w:val="uz-Cyrl-UZ"/>
        </w:rPr>
      </w:pPr>
      <w:r w:rsidRPr="00B6527D">
        <w:rPr>
          <w:lang w:val="uz-Cyrl-UZ"/>
        </w:rPr>
        <w:t>(e) Амалиётчи томонидан чиқариладиган ҳар қандай хулосаларнинг кутилаётган шакли ва мазмунига ҳавола ҳамда хулосанинг кутилаётган шакли ва мазмунидан фарқ қилиши мумкин бўлган ҳолатлар мавжудлиги тўғрисидаги баёнот; ва</w:t>
      </w:r>
    </w:p>
    <w:p w14:paraId="3DE49575" w14:textId="77777777" w:rsidR="00BB789F" w:rsidRPr="00B6527D" w:rsidRDefault="00B308EB">
      <w:pPr>
        <w:spacing w:after="120" w:line="238" w:lineRule="auto"/>
        <w:ind w:left="1040" w:hanging="520"/>
        <w:jc w:val="both"/>
        <w:rPr>
          <w:lang w:val="uz-Cyrl-UZ"/>
        </w:rPr>
      </w:pPr>
      <w:r w:rsidRPr="00B6527D">
        <w:rPr>
          <w:lang w:val="uz-Cyrl-UZ"/>
        </w:rPr>
        <w:t>(f) Ташкилот топшириқ якунида ёзма баёнотлар тақдим этишга розилигини тасдиқлаш.</w:t>
      </w:r>
    </w:p>
    <w:p w14:paraId="05467B1B" w14:textId="77777777" w:rsidR="00BB789F" w:rsidRPr="00B6527D" w:rsidRDefault="00B308EB">
      <w:pPr>
        <w:keepNext/>
        <w:spacing w:before="110" w:after="50" w:line="238" w:lineRule="auto"/>
        <w:rPr>
          <w:lang w:val="uz-Cyrl-UZ"/>
        </w:rPr>
      </w:pPr>
      <w:r w:rsidRPr="00B6527D">
        <w:rPr>
          <w:b/>
          <w:bCs/>
          <w:i/>
          <w:iCs/>
          <w:lang w:val="uz-Cyrl-UZ"/>
        </w:rPr>
        <w:t>Режалаштириш</w:t>
      </w:r>
    </w:p>
    <w:p w14:paraId="7BED66DD" w14:textId="77777777" w:rsidR="00BB789F" w:rsidRPr="00B6527D" w:rsidRDefault="00B308EB">
      <w:pPr>
        <w:spacing w:after="120" w:line="238" w:lineRule="auto"/>
        <w:ind w:left="540" w:hanging="540"/>
        <w:jc w:val="both"/>
        <w:rPr>
          <w:lang w:val="uz-Cyrl-UZ"/>
        </w:rPr>
      </w:pPr>
      <w:r w:rsidRPr="00B6527D">
        <w:rPr>
          <w:lang w:val="uz-Cyrl-UZ"/>
        </w:rPr>
        <w:t>19. 3000-сон ИТХС (Қайта таҳрирланган) талаб қилгандек топшириқни режалаштиришда, амалиётчи: (A38-A41-бандларга қаранг)</w:t>
      </w:r>
      <w:r w:rsidRPr="00B6527D">
        <w:rPr>
          <w:rStyle w:val="a6"/>
          <w:lang w:val="uz-Cyrl-UZ"/>
        </w:rPr>
        <w:footnoteReference w:id="11"/>
      </w:r>
    </w:p>
    <w:p w14:paraId="5D9024FE" w14:textId="77777777" w:rsidR="00BB789F" w:rsidRPr="00B6527D" w:rsidRDefault="00B308EB">
      <w:pPr>
        <w:spacing w:after="120" w:line="238" w:lineRule="auto"/>
        <w:ind w:left="1040" w:hanging="520"/>
        <w:jc w:val="both"/>
        <w:rPr>
          <w:lang w:val="uz-Cyrl-UZ"/>
        </w:rPr>
      </w:pPr>
      <w:r w:rsidRPr="00B6527D">
        <w:rPr>
          <w:lang w:val="uz-Cyrl-UZ"/>
        </w:rPr>
        <w:t>(a) Топшириқнинг унинг кўламини белгилайдиган хусусиятларини аниқлаши;</w:t>
      </w:r>
    </w:p>
    <w:p w14:paraId="7DE81616" w14:textId="77777777" w:rsidR="00BB789F" w:rsidRPr="00B6527D" w:rsidRDefault="00B308EB">
      <w:pPr>
        <w:spacing w:after="120" w:line="238" w:lineRule="auto"/>
        <w:ind w:left="1040" w:hanging="520"/>
        <w:jc w:val="both"/>
        <w:rPr>
          <w:lang w:val="uz-Cyrl-UZ"/>
        </w:rPr>
      </w:pPr>
      <w:r w:rsidRPr="00B6527D">
        <w:rPr>
          <w:lang w:val="uz-Cyrl-UZ"/>
        </w:rPr>
        <w:t>(b) Топшириқнинг муддатини режалаштириш ва талаб қилинадиган мулоқотнинг характерини аниқлаш учун топшириқнинг ҳисобот бериш мақсадларини аниқлаши;</w:t>
      </w:r>
    </w:p>
    <w:p w14:paraId="4BA446D3" w14:textId="77777777" w:rsidR="00BB789F" w:rsidRPr="00B6527D" w:rsidRDefault="00B308EB">
      <w:pPr>
        <w:spacing w:after="120" w:line="238" w:lineRule="auto"/>
        <w:ind w:left="1040" w:hanging="520"/>
        <w:jc w:val="both"/>
        <w:rPr>
          <w:lang w:val="uz-Cyrl-UZ"/>
        </w:rPr>
      </w:pPr>
      <w:r w:rsidRPr="00B6527D">
        <w:rPr>
          <w:lang w:val="uz-Cyrl-UZ"/>
        </w:rPr>
        <w:lastRenderedPageBreak/>
        <w:t>(c) Амалиётчининг профессионал мулоҳазасига кўра, топшириқ гуруҳининг ҳаракатларини йўналтиришда муҳим бўлган омилларни кўриб чиқиши;</w:t>
      </w:r>
    </w:p>
    <w:p w14:paraId="783DD7CD" w14:textId="77777777" w:rsidR="00BB789F" w:rsidRPr="00B6527D" w:rsidRDefault="00B308EB">
      <w:pPr>
        <w:spacing w:after="120" w:line="238" w:lineRule="auto"/>
        <w:ind w:left="1040" w:hanging="520"/>
        <w:jc w:val="both"/>
        <w:rPr>
          <w:lang w:val="uz-Cyrl-UZ"/>
        </w:rPr>
      </w:pPr>
      <w:r w:rsidRPr="00B6527D">
        <w:rPr>
          <w:lang w:val="uz-Cyrl-UZ"/>
        </w:rPr>
        <w:t>(d) Топшириқни қабул қилиш ёки давом эттириш тартиб-таомиллари натижаларини ва, қўлланиладиган ҳолларда, топшириқ бўйича раҳбар томонидан ташкилот учун бажарилган бошқа топшириқларда олинган билимлар тегишли эканлигини кўриб чиқиши;</w:t>
      </w:r>
    </w:p>
    <w:p w14:paraId="778CDACA" w14:textId="77777777" w:rsidR="00BB789F" w:rsidRPr="00B6527D" w:rsidRDefault="00B308EB">
      <w:pPr>
        <w:spacing w:after="120" w:line="238" w:lineRule="auto"/>
        <w:ind w:left="1040" w:hanging="520"/>
        <w:jc w:val="both"/>
        <w:rPr>
          <w:lang w:val="uz-Cyrl-UZ"/>
        </w:rPr>
      </w:pPr>
      <w:r w:rsidRPr="00B6527D">
        <w:rPr>
          <w:lang w:val="uz-Cyrl-UZ"/>
        </w:rPr>
        <w:t>(e) Экспертлар ва бошқа амалиётчиларнинг иштирокини қўшган ҳолда, топшириқни бажариш учун зарур бўлган ресурсларнинг характери, муддати ва кўламини аниқлаши; ва (A42-A43-бандларга қаранг)</w:t>
      </w:r>
    </w:p>
    <w:p w14:paraId="71B27961" w14:textId="77777777" w:rsidR="00BB789F" w:rsidRPr="00B6527D" w:rsidRDefault="00B308EB">
      <w:pPr>
        <w:spacing w:after="120" w:line="238" w:lineRule="auto"/>
        <w:ind w:left="1040" w:hanging="520"/>
        <w:jc w:val="both"/>
        <w:rPr>
          <w:lang w:val="uz-Cyrl-UZ"/>
        </w:rPr>
      </w:pPr>
      <w:r w:rsidRPr="00B6527D">
        <w:rPr>
          <w:lang w:val="uz-Cyrl-UZ"/>
        </w:rPr>
        <w:t>(f) Агар мавжуд бўлса, ташкилотнинг ички аудит функциясининг топшириққа таъсирини аниқлаши лозим.</w:t>
      </w:r>
    </w:p>
    <w:p w14:paraId="66E78422" w14:textId="77777777" w:rsidR="00BB789F" w:rsidRPr="00B6527D" w:rsidRDefault="00B308EB">
      <w:pPr>
        <w:keepNext/>
        <w:spacing w:before="110" w:after="50" w:line="238" w:lineRule="auto"/>
        <w:rPr>
          <w:lang w:val="uz-Cyrl-UZ"/>
        </w:rPr>
      </w:pPr>
      <w:r w:rsidRPr="00B6527D">
        <w:rPr>
          <w:b/>
          <w:bCs/>
          <w:i/>
          <w:iCs/>
          <w:lang w:val="uz-Cyrl-UZ"/>
        </w:rPr>
        <w:t>Топшириқни режалаштиришда ва бажаришда муҳимлик</w:t>
      </w:r>
    </w:p>
    <w:p w14:paraId="5AC4FCF8" w14:textId="77777777" w:rsidR="00BB789F" w:rsidRPr="00B6527D" w:rsidRDefault="00B308EB">
      <w:pPr>
        <w:keepNext/>
        <w:spacing w:before="110" w:after="50" w:line="238" w:lineRule="auto"/>
        <w:rPr>
          <w:lang w:val="uz-Cyrl-UZ"/>
        </w:rPr>
      </w:pPr>
      <w:r w:rsidRPr="00B6527D">
        <w:rPr>
          <w:b/>
          <w:bCs/>
          <w:i/>
          <w:iCs/>
          <w:lang w:val="uz-Cyrl-UZ"/>
        </w:rPr>
        <w:t>Топшириқни режалаштиришда муҳимлик ва бажариш муҳимлигини аниқлаш</w:t>
      </w:r>
    </w:p>
    <w:p w14:paraId="52299028" w14:textId="77777777" w:rsidR="00BB789F" w:rsidRPr="00B6527D" w:rsidRDefault="00B308EB">
      <w:pPr>
        <w:spacing w:after="120" w:line="238" w:lineRule="auto"/>
        <w:ind w:left="540" w:hanging="540"/>
        <w:jc w:val="both"/>
        <w:rPr>
          <w:lang w:val="uz-Cyrl-UZ"/>
        </w:rPr>
      </w:pPr>
      <w:r w:rsidRPr="00B6527D">
        <w:rPr>
          <w:lang w:val="uz-Cyrl-UZ"/>
        </w:rPr>
        <w:t>20. Умумий топшириқ стратегиясини белгилаганда, амалиётчи ИГ ҳисоботи учун муҳимликни аниқлаши лозим. (A44-A50-бандларга қаранг)</w:t>
      </w:r>
    </w:p>
    <w:p w14:paraId="1F8C351C" w14:textId="77777777" w:rsidR="00BB789F" w:rsidRPr="00B6527D" w:rsidRDefault="00B308EB">
      <w:pPr>
        <w:spacing w:after="120" w:line="238" w:lineRule="auto"/>
        <w:ind w:left="540" w:hanging="540"/>
        <w:jc w:val="both"/>
        <w:rPr>
          <w:lang w:val="uz-Cyrl-UZ"/>
        </w:rPr>
      </w:pPr>
      <w:r w:rsidRPr="00B6527D">
        <w:rPr>
          <w:lang w:val="uz-Cyrl-UZ"/>
        </w:rPr>
        <w:t>21. Амалиётчи муҳим бузиб кўрсатиш рискларини баҳолаш ва қўшимча тартиб-таомилларнинг характери, муддати ва кўламини аниқлаш мақсадида бажариш муҳимлигини аниқлаши лозим.</w:t>
      </w:r>
    </w:p>
    <w:p w14:paraId="60DE4032" w14:textId="77777777" w:rsidR="00BB789F" w:rsidRPr="00B6527D" w:rsidRDefault="00B308EB">
      <w:pPr>
        <w:keepNext/>
        <w:spacing w:before="110" w:after="50" w:line="238" w:lineRule="auto"/>
        <w:rPr>
          <w:lang w:val="uz-Cyrl-UZ"/>
        </w:rPr>
      </w:pPr>
      <w:r w:rsidRPr="00B6527D">
        <w:rPr>
          <w:b/>
          <w:bCs/>
          <w:i/>
          <w:iCs/>
          <w:lang w:val="uz-Cyrl-UZ"/>
        </w:rPr>
        <w:t>Топшириқ давомида қайта кўриб чиқиш</w:t>
      </w:r>
    </w:p>
    <w:p w14:paraId="4951B3E0" w14:textId="77777777" w:rsidR="00BB789F" w:rsidRPr="00B6527D" w:rsidRDefault="00B308EB">
      <w:pPr>
        <w:spacing w:after="120" w:line="238" w:lineRule="auto"/>
        <w:ind w:left="540" w:hanging="540"/>
        <w:jc w:val="both"/>
        <w:rPr>
          <w:lang w:val="uz-Cyrl-UZ"/>
        </w:rPr>
      </w:pPr>
      <w:r w:rsidRPr="00B6527D">
        <w:rPr>
          <w:lang w:val="uz-Cyrl-UZ"/>
        </w:rPr>
        <w:t>22. Амалиётчи топшириқ давомида амалиётчига дастлаб бошқа миқдорни аниқлашга сабаб бўладиган маълумотдан хабардор бўлган ҳолда, ИГ ҳисоботи учун муҳимликни қайта кўриб чиқиши лозим. (A51-бандга қаранг)</w:t>
      </w:r>
    </w:p>
    <w:p w14:paraId="5E6E7FED" w14:textId="77777777" w:rsidR="00BB789F" w:rsidRPr="00B6527D" w:rsidRDefault="00B308EB">
      <w:pPr>
        <w:spacing w:after="120" w:line="238" w:lineRule="auto"/>
        <w:jc w:val="both"/>
        <w:rPr>
          <w:lang w:val="uz-Cyrl-UZ"/>
        </w:rPr>
      </w:pPr>
      <w:r w:rsidRPr="00B6527D">
        <w:rPr>
          <w:lang w:val="uz-Cyrl-UZ"/>
        </w:rPr>
        <w:t>Ташкилот ва унинг муҳитини, шу жумладан ташкилотнинг ички назоратини тушуниш, ҳамда муҳим бузиб кўрсатиш рискларини аниқлаш ва баҳолаш</w:t>
      </w:r>
    </w:p>
    <w:p w14:paraId="502E81FC" w14:textId="77777777" w:rsidR="00BB789F" w:rsidRPr="00B6527D" w:rsidRDefault="00B308EB">
      <w:pPr>
        <w:keepNext/>
        <w:spacing w:before="110" w:after="50" w:line="238" w:lineRule="auto"/>
        <w:rPr>
          <w:lang w:val="uz-Cyrl-UZ"/>
        </w:rPr>
      </w:pPr>
      <w:r w:rsidRPr="00B6527D">
        <w:rPr>
          <w:b/>
          <w:bCs/>
          <w:i/>
          <w:iCs/>
          <w:lang w:val="uz-Cyrl-UZ"/>
        </w:rPr>
        <w:t>Ташкилот ва унинг муҳити ҳақида тушунчага эга бўлиш</w:t>
      </w:r>
    </w:p>
    <w:p w14:paraId="233D870D" w14:textId="77777777" w:rsidR="00BB789F" w:rsidRPr="00B6527D" w:rsidRDefault="00B308EB">
      <w:pPr>
        <w:spacing w:after="120" w:line="238" w:lineRule="auto"/>
        <w:ind w:left="540" w:hanging="540"/>
        <w:jc w:val="both"/>
        <w:rPr>
          <w:lang w:val="uz-Cyrl-UZ"/>
        </w:rPr>
      </w:pPr>
      <w:r w:rsidRPr="00B6527D">
        <w:rPr>
          <w:lang w:val="uz-Cyrl-UZ"/>
        </w:rPr>
        <w:t>23. Амалиётчи қуйидагиларни тушуниши лозим: (A52-A53-бандларга қаранг)</w:t>
      </w:r>
    </w:p>
    <w:p w14:paraId="0A72C3C9" w14:textId="77777777" w:rsidR="00BB789F" w:rsidRPr="00B6527D" w:rsidRDefault="00B308EB">
      <w:pPr>
        <w:spacing w:after="120" w:line="238" w:lineRule="auto"/>
        <w:ind w:left="1040" w:hanging="520"/>
        <w:jc w:val="both"/>
        <w:rPr>
          <w:lang w:val="uz-Cyrl-UZ"/>
        </w:rPr>
      </w:pPr>
      <w:r w:rsidRPr="00B6527D">
        <w:rPr>
          <w:lang w:val="uz-Cyrl-UZ"/>
        </w:rPr>
        <w:t>(a) Қўлланиладиган мезонларни қўшган ҳолда, тегишли соҳа, тартибга солувчи ва бошқа ташқи омиллар.</w:t>
      </w:r>
    </w:p>
    <w:p w14:paraId="6FCDA320" w14:textId="77777777" w:rsidR="00BB789F" w:rsidRPr="00B6527D" w:rsidRDefault="00B308EB">
      <w:pPr>
        <w:spacing w:after="120" w:line="238" w:lineRule="auto"/>
        <w:ind w:left="1040" w:hanging="520"/>
        <w:jc w:val="both"/>
        <w:rPr>
          <w:lang w:val="uz-Cyrl-UZ"/>
        </w:rPr>
      </w:pPr>
      <w:r w:rsidRPr="00B6527D">
        <w:rPr>
          <w:lang w:val="uz-Cyrl-UZ"/>
        </w:rPr>
        <w:t>(b) Ташкилотнинг характери, шу жумладан:</w:t>
      </w:r>
    </w:p>
    <w:p w14:paraId="3EF7E9CD" w14:textId="77777777" w:rsidR="00BB789F" w:rsidRPr="00B6527D" w:rsidRDefault="00B308EB">
      <w:pPr>
        <w:spacing w:after="120" w:line="238" w:lineRule="auto"/>
        <w:ind w:left="1040" w:hanging="520"/>
        <w:jc w:val="both"/>
        <w:rPr>
          <w:lang w:val="uz-Cyrl-UZ"/>
        </w:rPr>
      </w:pPr>
      <w:r w:rsidRPr="00B6527D">
        <w:rPr>
          <w:lang w:val="uz-Cyrl-UZ"/>
        </w:rPr>
        <w:t>(i) Ташкилотнинг ташкилий чегарасига киритилган операцияларнинг характери, шу жумладан: (A27–A28-бандларга қаранг)</w:t>
      </w:r>
    </w:p>
    <w:p w14:paraId="47D13BF5" w14:textId="77777777" w:rsidR="00BB789F" w:rsidRPr="00B6527D" w:rsidRDefault="00B308EB">
      <w:pPr>
        <w:spacing w:after="120" w:line="238" w:lineRule="auto"/>
        <w:ind w:left="1040" w:hanging="520"/>
        <w:jc w:val="both"/>
        <w:rPr>
          <w:lang w:val="uz-Cyrl-UZ"/>
        </w:rPr>
      </w:pPr>
      <w:r w:rsidRPr="00B6527D">
        <w:rPr>
          <w:lang w:val="uz-Cyrl-UZ"/>
        </w:rPr>
        <w:t>a. Чиқиндилар манбалари ва тўлиқлиги, ҳамда, агар мавжуд бўлса, ютгичлар ва чиқиндиларни камайтиришлар;</w:t>
      </w:r>
    </w:p>
    <w:p w14:paraId="40F601B7" w14:textId="77777777" w:rsidR="00BB789F" w:rsidRPr="00B6527D" w:rsidRDefault="00B308EB">
      <w:pPr>
        <w:spacing w:after="120" w:line="238" w:lineRule="auto"/>
        <w:ind w:left="1040" w:hanging="520"/>
        <w:jc w:val="both"/>
        <w:rPr>
          <w:lang w:val="uz-Cyrl-UZ"/>
        </w:rPr>
      </w:pPr>
      <w:r w:rsidRPr="00B6527D">
        <w:rPr>
          <w:lang w:val="uz-Cyrl-UZ"/>
        </w:rPr>
        <w:t>b. Ҳар бирининг ташкилотнинг умумий чиқиндиларига қўшган ҳиссаси; ва</w:t>
      </w:r>
    </w:p>
    <w:p w14:paraId="38ACAFE9" w14:textId="77777777" w:rsidR="00BB789F" w:rsidRPr="00B6527D" w:rsidRDefault="00B308EB">
      <w:pPr>
        <w:spacing w:after="120" w:line="238" w:lineRule="auto"/>
        <w:ind w:left="1040" w:hanging="520"/>
        <w:jc w:val="both"/>
        <w:rPr>
          <w:lang w:val="uz-Cyrl-UZ"/>
        </w:rPr>
      </w:pPr>
      <w:r w:rsidRPr="00B6527D">
        <w:rPr>
          <w:lang w:val="uz-Cyrl-UZ"/>
        </w:rPr>
        <w:t>c. ИГ ҳисоботида ҳисобот берилган миқдорлар билан боғлиқ ноаниқликлар. (A54-A59-бандларга қаранг)</w:t>
      </w:r>
    </w:p>
    <w:p w14:paraId="53E53CBC" w14:textId="77777777" w:rsidR="00BB789F" w:rsidRPr="00B6527D" w:rsidRDefault="00B308EB">
      <w:pPr>
        <w:spacing w:after="120" w:line="238" w:lineRule="auto"/>
        <w:ind w:left="1040" w:hanging="520"/>
        <w:jc w:val="both"/>
        <w:rPr>
          <w:lang w:val="uz-Cyrl-UZ"/>
        </w:rPr>
      </w:pPr>
      <w:r w:rsidRPr="00B6527D">
        <w:rPr>
          <w:lang w:val="uz-Cyrl-UZ"/>
        </w:rPr>
        <w:t>(ii) Операцияларнинг характери ёки кўламидаги аввалги даврга нисбатан ўзгаришлар, шу жумладан аҳамиятли чиқиндиларга эга бўлган чиқинди манбаларининг қўшилиши, харид қилиниши ёки сотилиши, ёки функцияларни аутсорсинг қилиш юз берган-бермаганлиги; ва</w:t>
      </w:r>
    </w:p>
    <w:p w14:paraId="1C57CFE4" w14:textId="77777777" w:rsidR="00BB789F" w:rsidRPr="00B6527D" w:rsidRDefault="00B308EB">
      <w:pPr>
        <w:spacing w:after="120" w:line="238" w:lineRule="auto"/>
        <w:ind w:left="1040" w:hanging="520"/>
        <w:jc w:val="both"/>
        <w:rPr>
          <w:lang w:val="uz-Cyrl-UZ"/>
        </w:rPr>
      </w:pPr>
      <w:r w:rsidRPr="00B6527D">
        <w:rPr>
          <w:lang w:val="uz-Cyrl-UZ"/>
        </w:rPr>
        <w:t>(iii) Операцияларнинг узилиши частотаси ва характери. (A60-бандга қаранг)</w:t>
      </w:r>
    </w:p>
    <w:p w14:paraId="6FCF1E44" w14:textId="36BFE6AA" w:rsidR="00BB789F" w:rsidRPr="00B6527D" w:rsidRDefault="00B308EB">
      <w:pPr>
        <w:spacing w:after="120" w:line="238" w:lineRule="auto"/>
        <w:ind w:left="1040" w:hanging="520"/>
        <w:jc w:val="both"/>
        <w:rPr>
          <w:lang w:val="uz-Cyrl-UZ"/>
        </w:rPr>
      </w:pPr>
      <w:r w:rsidRPr="00B6527D">
        <w:rPr>
          <w:lang w:val="uz-Cyrl-UZ"/>
        </w:rPr>
        <w:t xml:space="preserve">(c) Ташкилотнинг миқдорий ҳисоблаш усуллари ва ҳисобот бериш сиёсатини </w:t>
      </w:r>
      <w:r w:rsidR="00CE3A6A" w:rsidRPr="00B6527D">
        <w:rPr>
          <w:lang w:val="uz-Cyrl-UZ"/>
        </w:rPr>
        <w:t>танланмаси</w:t>
      </w:r>
      <w:r w:rsidRPr="00B6527D">
        <w:rPr>
          <w:lang w:val="uz-Cyrl-UZ"/>
        </w:rPr>
        <w:t xml:space="preserve"> ва қўллаши, шу жумладан уларга киритилган ўзгаришлар сабаблари ва ИГ ҳисоботида чиқиндиларни икки марта ҳисоблаш эҳтимоли.</w:t>
      </w:r>
    </w:p>
    <w:p w14:paraId="77C8F8A2" w14:textId="77777777" w:rsidR="00BB789F" w:rsidRPr="00B6527D" w:rsidRDefault="00B308EB">
      <w:pPr>
        <w:spacing w:after="120" w:line="238" w:lineRule="auto"/>
        <w:ind w:left="1040" w:hanging="520"/>
        <w:jc w:val="both"/>
        <w:rPr>
          <w:lang w:val="uz-Cyrl-UZ"/>
        </w:rPr>
      </w:pPr>
      <w:r w:rsidRPr="00B6527D">
        <w:rPr>
          <w:lang w:val="uz-Cyrl-UZ"/>
        </w:rPr>
        <w:t>(d) Тегишли маълумотларни ёритиб беришларни қўшган ҳолда, баҳоларга тегишли қўлланиладиган мезонлар талаблари.</w:t>
      </w:r>
    </w:p>
    <w:p w14:paraId="73F74846" w14:textId="77777777" w:rsidR="00BB789F" w:rsidRPr="00B6527D" w:rsidRDefault="00B308EB">
      <w:pPr>
        <w:spacing w:after="120" w:line="238" w:lineRule="auto"/>
        <w:ind w:left="1040" w:hanging="520"/>
        <w:jc w:val="both"/>
        <w:rPr>
          <w:lang w:val="uz-Cyrl-UZ"/>
        </w:rPr>
      </w:pPr>
      <w:r w:rsidRPr="00B6527D">
        <w:rPr>
          <w:lang w:val="uz-Cyrl-UZ"/>
        </w:rPr>
        <w:t>(e) Агар мавжуд бўлса, ташкилотнинг иқлим ўзгариши бўйича мақсади ва стратегияси, ҳамда улар билан боғлиқ иқтисодий, тартибга солувчи, жисмоний ва обрўга оид рисклар. (A61-бандга қаранг)</w:t>
      </w:r>
    </w:p>
    <w:p w14:paraId="709C9525" w14:textId="77777777" w:rsidR="00BB789F" w:rsidRPr="00B6527D" w:rsidRDefault="00B308EB">
      <w:pPr>
        <w:spacing w:after="120" w:line="238" w:lineRule="auto"/>
        <w:ind w:left="1040" w:hanging="520"/>
        <w:jc w:val="both"/>
        <w:rPr>
          <w:lang w:val="uz-Cyrl-UZ"/>
        </w:rPr>
      </w:pPr>
      <w:r w:rsidRPr="00B6527D">
        <w:rPr>
          <w:lang w:val="uz-Cyrl-UZ"/>
        </w:rPr>
        <w:t>(f) Ташкилот ичида чиқиндилар тўғрисидаги маълумотларни кузатиш ва уларга жавобгарлик.</w:t>
      </w:r>
    </w:p>
    <w:p w14:paraId="4212A60D" w14:textId="77777777" w:rsidR="00BB789F" w:rsidRPr="00B6527D" w:rsidRDefault="00B308EB">
      <w:pPr>
        <w:spacing w:after="120" w:line="238" w:lineRule="auto"/>
        <w:ind w:left="1040" w:hanging="520"/>
        <w:jc w:val="both"/>
        <w:rPr>
          <w:lang w:val="uz-Cyrl-UZ"/>
        </w:rPr>
      </w:pPr>
      <w:r w:rsidRPr="00B6527D">
        <w:rPr>
          <w:lang w:val="uz-Cyrl-UZ"/>
        </w:rPr>
        <w:t>(g) Ташкилотда ички аудит функцияси мавжуд эканлиги ва, агар шундай бўлса, унинг фаолияти ҳамда чиқиндиларга нисбатан асосий топилмалари.</w:t>
      </w:r>
    </w:p>
    <w:p w14:paraId="60791311" w14:textId="77777777" w:rsidR="00BB789F" w:rsidRPr="00B6527D" w:rsidRDefault="00B308EB">
      <w:pPr>
        <w:spacing w:after="120" w:line="238" w:lineRule="auto"/>
        <w:jc w:val="both"/>
        <w:rPr>
          <w:lang w:val="uz-Cyrl-UZ"/>
        </w:rPr>
      </w:pPr>
      <w:r w:rsidRPr="00B6527D">
        <w:rPr>
          <w:lang w:val="uz-Cyrl-UZ"/>
        </w:rPr>
        <w:t>Тушунчага эга бўлиш ва муҳим бузиб кўрсатиш рискларини аниқлаш ва баҳолаш учун тартиб-таомиллар</w:t>
      </w:r>
    </w:p>
    <w:p w14:paraId="1FDD64EB" w14:textId="77777777" w:rsidR="00BB789F" w:rsidRPr="00B6527D" w:rsidRDefault="00B308EB">
      <w:pPr>
        <w:spacing w:after="120" w:line="238" w:lineRule="auto"/>
        <w:ind w:left="540" w:hanging="540"/>
        <w:jc w:val="both"/>
        <w:rPr>
          <w:lang w:val="uz-Cyrl-UZ"/>
        </w:rPr>
      </w:pPr>
      <w:r w:rsidRPr="00B6527D">
        <w:rPr>
          <w:lang w:val="uz-Cyrl-UZ"/>
        </w:rPr>
        <w:t>24. Ташкилот ва унинг муҳитини тушуниш ҳамда муҳим бузиб кўрсатиш рискларини аниқлаш ва баҳолаш учун тартиб-таомиллар қуйидагиларни ўз ичига олиши лозим: (A52-A53, A62-бандларга қаранг)</w:t>
      </w:r>
    </w:p>
    <w:p w14:paraId="0B755AE0" w14:textId="77777777" w:rsidR="00BB789F" w:rsidRPr="00B6527D" w:rsidRDefault="00B308EB">
      <w:pPr>
        <w:spacing w:after="120" w:line="238" w:lineRule="auto"/>
        <w:ind w:left="1040" w:hanging="520"/>
        <w:jc w:val="both"/>
        <w:rPr>
          <w:lang w:val="uz-Cyrl-UZ"/>
        </w:rPr>
      </w:pPr>
      <w:r w:rsidRPr="00B6527D">
        <w:rPr>
          <w:lang w:val="uz-Cyrl-UZ"/>
        </w:rPr>
        <w:t>(a) Амалиётчининг мулоҳазасига кўра, фирибгарлик ёки хато туфайли муҳим бузиб кўрсатиш рискларини аниқлаш ва баҳолашда ёрдам бериши мумкин бўлган маълумотга эга бўлган ташкилот доирасидаги шахслардан сўров.</w:t>
      </w:r>
    </w:p>
    <w:p w14:paraId="302BEC23" w14:textId="77777777" w:rsidR="00BB789F" w:rsidRPr="00B6527D" w:rsidRDefault="00B308EB">
      <w:pPr>
        <w:spacing w:after="120" w:line="238" w:lineRule="auto"/>
        <w:ind w:left="1040" w:hanging="520"/>
        <w:jc w:val="both"/>
        <w:rPr>
          <w:lang w:val="uz-Cyrl-UZ"/>
        </w:rPr>
      </w:pPr>
      <w:r w:rsidRPr="00B6527D">
        <w:rPr>
          <w:lang w:val="uz-Cyrl-UZ"/>
        </w:rPr>
        <w:lastRenderedPageBreak/>
        <w:t>(b) Таҳлилий тартиб-таомиллар. (A63-A65-бандларга қаранг)</w:t>
      </w:r>
    </w:p>
    <w:p w14:paraId="200ECD5D" w14:textId="77777777" w:rsidR="00BB789F" w:rsidRPr="00B6527D" w:rsidRDefault="00B308EB">
      <w:pPr>
        <w:spacing w:after="120" w:line="238" w:lineRule="auto"/>
        <w:ind w:left="1040" w:hanging="520"/>
        <w:jc w:val="both"/>
        <w:rPr>
          <w:lang w:val="uz-Cyrl-UZ"/>
        </w:rPr>
      </w:pPr>
      <w:r w:rsidRPr="00B6527D">
        <w:rPr>
          <w:lang w:val="uz-Cyrl-UZ"/>
        </w:rPr>
        <w:t>(c) Кузатиш ва кўздан кечириш. (A66-A68-бандларга қаранг)</w:t>
      </w:r>
    </w:p>
    <w:p w14:paraId="72E929AC" w14:textId="77777777" w:rsidR="00BB789F" w:rsidRPr="00B6527D" w:rsidRDefault="00B308EB">
      <w:pPr>
        <w:keepNext/>
        <w:spacing w:before="110" w:after="50" w:line="238" w:lineRule="auto"/>
        <w:rPr>
          <w:lang w:val="uz-Cyrl-UZ"/>
        </w:rPr>
      </w:pPr>
      <w:r w:rsidRPr="00B6527D">
        <w:rPr>
          <w:b/>
          <w:bCs/>
          <w:i/>
          <w:iCs/>
          <w:lang w:val="uz-Cyrl-UZ"/>
        </w:rPr>
        <w:t>Ташкилотнинг ички назоратини тушуниш</w:t>
      </w:r>
    </w:p>
    <w:p w14:paraId="75F090DC" w14:textId="77777777" w:rsidR="00BB789F" w:rsidRPr="00B6527D" w:rsidRDefault="00B308EB">
      <w:pPr>
        <w:keepNext/>
        <w:spacing w:before="110" w:after="50" w:line="238" w:lineRule="auto"/>
        <w:rPr>
          <w:lang w:val="uz-Cyrl-UZ"/>
        </w:rPr>
      </w:pPr>
      <w:r w:rsidRPr="00B6527D">
        <w:rPr>
          <w:b/>
          <w:bCs/>
          <w:i/>
          <w:iCs/>
          <w:lang w:val="uz-Cyrl-UZ"/>
        </w:rPr>
        <w:t>Чекланган ишонч</w:t>
      </w:r>
    </w:p>
    <w:p w14:paraId="28F23EFC" w14:textId="77777777" w:rsidR="00BB789F" w:rsidRPr="00B6527D" w:rsidRDefault="00B308EB">
      <w:pPr>
        <w:keepNext/>
        <w:spacing w:before="110" w:after="50" w:line="238" w:lineRule="auto"/>
        <w:rPr>
          <w:lang w:val="uz-Cyrl-UZ"/>
        </w:rPr>
      </w:pPr>
      <w:r w:rsidRPr="00B6527D">
        <w:rPr>
          <w:b/>
          <w:bCs/>
          <w:i/>
          <w:iCs/>
          <w:lang w:val="uz-Cyrl-UZ"/>
        </w:rPr>
        <w:t>25L. Чиқиндиларни миқдорий ҳисоблаш ва ҳисобот беришга тегишли ички назорат, муҳим бузиб кўрсатиш рискларини аниқлаш ва баҳолаш учун асос сифатида, амалиётчи қуйидагилар ҳақида сўровлар орқали тушунчага эга бўлиши лозим: (A52-A53, A69-A70-бандларга қаранг)</w:t>
      </w:r>
    </w:p>
    <w:p w14:paraId="70671526" w14:textId="77777777" w:rsidR="00BB789F" w:rsidRPr="00B6527D" w:rsidRDefault="00B308EB">
      <w:pPr>
        <w:spacing w:after="120" w:line="238" w:lineRule="auto"/>
        <w:ind w:left="1040" w:hanging="520"/>
        <w:jc w:val="both"/>
        <w:rPr>
          <w:lang w:val="uz-Cyrl-UZ"/>
        </w:rPr>
      </w:pPr>
      <w:r w:rsidRPr="00B6527D">
        <w:rPr>
          <w:lang w:val="uz-Cyrl-UZ"/>
        </w:rPr>
        <w:t>(a) Назорат муҳити;</w:t>
      </w:r>
    </w:p>
    <w:p w14:paraId="3DA33736" w14:textId="77777777" w:rsidR="00BB789F" w:rsidRPr="00B6527D" w:rsidRDefault="00B308EB">
      <w:pPr>
        <w:spacing w:after="120" w:line="238" w:lineRule="auto"/>
        <w:ind w:left="1040" w:hanging="520"/>
        <w:jc w:val="both"/>
        <w:rPr>
          <w:lang w:val="uz-Cyrl-UZ"/>
        </w:rPr>
      </w:pPr>
      <w:r w:rsidRPr="00B6527D">
        <w:rPr>
          <w:lang w:val="uz-Cyrl-UZ"/>
        </w:rPr>
        <w:t>(b) Чиқиндилар ҳақида ҳисобот бериш роллари ва жавобгарликларини ҳамда чиқиндилар ҳақида ҳисобот беришга тегишли муҳим масалаларни мулоқот қилишни қўшган ҳолда, ахборот тизими ва тегишли бизнес жараёнлари; ва</w:t>
      </w:r>
    </w:p>
    <w:p w14:paraId="3989D561" w14:textId="77777777" w:rsidR="00BB789F" w:rsidRPr="00B6527D" w:rsidRDefault="00B308EB">
      <w:pPr>
        <w:spacing w:after="120" w:line="238" w:lineRule="auto"/>
        <w:ind w:left="1040" w:hanging="520"/>
        <w:jc w:val="both"/>
        <w:rPr>
          <w:lang w:val="uz-Cyrl-UZ"/>
        </w:rPr>
      </w:pPr>
      <w:r w:rsidRPr="00B6527D">
        <w:rPr>
          <w:lang w:val="uz-Cyrl-UZ"/>
        </w:rPr>
        <w:t>(c) Ташкилотнинг рискни баҳолаш жараёни натижалари.</w:t>
      </w:r>
    </w:p>
    <w:p w14:paraId="77CBBE01" w14:textId="77777777" w:rsidR="00BB789F" w:rsidRPr="00B6527D" w:rsidRDefault="00B308EB">
      <w:pPr>
        <w:keepNext/>
        <w:spacing w:before="110" w:after="50" w:line="238" w:lineRule="auto"/>
        <w:rPr>
          <w:lang w:val="uz-Cyrl-UZ"/>
        </w:rPr>
      </w:pPr>
      <w:r w:rsidRPr="00B6527D">
        <w:rPr>
          <w:b/>
          <w:bCs/>
          <w:i/>
          <w:iCs/>
          <w:lang w:val="uz-Cyrl-UZ"/>
        </w:rPr>
        <w:t>Оқилона ишонч</w:t>
      </w:r>
    </w:p>
    <w:p w14:paraId="5E452F69" w14:textId="77777777" w:rsidR="00BB789F" w:rsidRPr="00B6527D" w:rsidRDefault="00B308EB">
      <w:pPr>
        <w:keepNext/>
        <w:spacing w:before="110" w:after="50" w:line="238" w:lineRule="auto"/>
        <w:rPr>
          <w:lang w:val="uz-Cyrl-UZ"/>
        </w:rPr>
      </w:pPr>
      <w:r w:rsidRPr="00B6527D">
        <w:rPr>
          <w:b/>
          <w:bCs/>
          <w:i/>
          <w:iCs/>
          <w:lang w:val="uz-Cyrl-UZ"/>
        </w:rPr>
        <w:t>25R. Амалиётчи ташкилотнинг чиқиндиларни миқдорий ҳисоблаш ва ҳисобот беришга тегишли ички назоратининг қуйидаги компонентларини муҳим бузиб кўрсатиш рискларини аниқлаш ва баҳолаш учун асос сифатида тушуниши лозим: (A52-A53, A70-бандларга қаранг)</w:t>
      </w:r>
    </w:p>
    <w:p w14:paraId="1F38C383" w14:textId="77777777" w:rsidR="00BB789F" w:rsidRPr="00B6527D" w:rsidRDefault="00B308EB">
      <w:pPr>
        <w:spacing w:after="120" w:line="238" w:lineRule="auto"/>
        <w:ind w:left="1040" w:hanging="520"/>
        <w:jc w:val="both"/>
        <w:rPr>
          <w:lang w:val="uz-Cyrl-UZ"/>
        </w:rPr>
      </w:pPr>
      <w:r w:rsidRPr="00B6527D">
        <w:rPr>
          <w:lang w:val="uz-Cyrl-UZ"/>
        </w:rPr>
        <w:t>(a) Назорат муҳити;</w:t>
      </w:r>
    </w:p>
    <w:p w14:paraId="5FB12F70" w14:textId="77777777" w:rsidR="00BB789F" w:rsidRPr="00B6527D" w:rsidRDefault="00B308EB">
      <w:pPr>
        <w:spacing w:after="120" w:line="238" w:lineRule="auto"/>
        <w:ind w:left="1040" w:hanging="520"/>
        <w:jc w:val="both"/>
        <w:rPr>
          <w:lang w:val="uz-Cyrl-UZ"/>
        </w:rPr>
      </w:pPr>
      <w:r w:rsidRPr="00B6527D">
        <w:rPr>
          <w:lang w:val="uz-Cyrl-UZ"/>
        </w:rPr>
        <w:t>(b) Чиқиндилар ҳақида ҳисобот бериш роллари ва жавобгарликларини ҳамда чиқиндилар ҳақида ҳисобот беришга тегишли муҳим масалаларни алоқа қилишни қўшган ҳолда, ахборот тизими ва тегишли бизнес жараёнлари;</w:t>
      </w:r>
    </w:p>
    <w:p w14:paraId="2B75B408" w14:textId="77777777" w:rsidR="00BB789F" w:rsidRPr="00B6527D" w:rsidRDefault="00B308EB">
      <w:pPr>
        <w:spacing w:after="120" w:line="238" w:lineRule="auto"/>
        <w:ind w:left="1040" w:hanging="520"/>
        <w:jc w:val="both"/>
        <w:rPr>
          <w:lang w:val="uz-Cyrl-UZ"/>
        </w:rPr>
      </w:pPr>
      <w:r w:rsidRPr="00B6527D">
        <w:rPr>
          <w:lang w:val="uz-Cyrl-UZ"/>
        </w:rPr>
        <w:t>(c) Ташкилотнинг рискни баҳолаш жараёни;</w:t>
      </w:r>
    </w:p>
    <w:p w14:paraId="5D88504D" w14:textId="77777777" w:rsidR="00BB789F" w:rsidRPr="00B6527D" w:rsidRDefault="00B308EB">
      <w:pPr>
        <w:spacing w:after="120" w:line="238" w:lineRule="auto"/>
        <w:ind w:left="1040" w:hanging="520"/>
        <w:jc w:val="both"/>
        <w:rPr>
          <w:lang w:val="uz-Cyrl-UZ"/>
        </w:rPr>
      </w:pPr>
      <w:r w:rsidRPr="00B6527D">
        <w:rPr>
          <w:lang w:val="uz-Cyrl-UZ"/>
        </w:rPr>
        <w:t>(d) Топшириққа тегишли назорат фаолияти, яъни амалиётчи тасдиқ даражасида муҳим бузиб кўрсатиш рискларини баҳолаш ва баҳоланган рискларга жавоб берадиган қўшимча тартиб-таомилларни ишлаб чиқиш учун тушуниш зарур деб ҳукм қиладиган назорат фаолиятлари. Ишончни таъминловчи топшириқ ИГ ҳисоботидаги ҳар бир муҳим турдаги чиқинди ва маълумотларни ёритиб беришга тегишли ёки улар билан боғлиқ ҳар бир тасдиққа тегишли барча назорат фаолиятларини тушунишни талаб қилмайди; ва (A71-A72-бандларга қаранг)</w:t>
      </w:r>
    </w:p>
    <w:p w14:paraId="517D790E" w14:textId="77777777" w:rsidR="00BB789F" w:rsidRPr="00B6527D" w:rsidRDefault="00B308EB">
      <w:pPr>
        <w:spacing w:after="120" w:line="238" w:lineRule="auto"/>
        <w:ind w:left="1040" w:hanging="520"/>
        <w:jc w:val="both"/>
        <w:rPr>
          <w:lang w:val="uz-Cyrl-UZ"/>
        </w:rPr>
      </w:pPr>
      <w:r w:rsidRPr="00B6527D">
        <w:rPr>
          <w:lang w:val="uz-Cyrl-UZ"/>
        </w:rPr>
        <w:t>(e) Назорат воситаларини мониторинг қилиш.</w:t>
      </w:r>
    </w:p>
    <w:p w14:paraId="5599FB2E" w14:textId="77777777" w:rsidR="00BB789F" w:rsidRPr="00B6527D" w:rsidRDefault="00B308EB">
      <w:pPr>
        <w:keepNext/>
        <w:spacing w:before="110" w:after="50" w:line="238" w:lineRule="auto"/>
        <w:rPr>
          <w:lang w:val="uz-Cyrl-UZ"/>
        </w:rPr>
      </w:pPr>
      <w:r w:rsidRPr="00B6527D">
        <w:rPr>
          <w:b/>
          <w:bCs/>
          <w:i/>
          <w:iCs/>
          <w:lang w:val="uz-Cyrl-UZ"/>
        </w:rPr>
        <w:t>26R. 25R бандда талаб қилинган тушунчани олганда, амалиётчи назорат воситаларининг лойиҳасини баҳолаши ва ИГ ҳисоботи учун масъул бўлган ташкилот ходимларидан сўровдан ташқари тартиб-таомилларни бажариш орқали улар амалга оширилганлигини аниқлаши лозим. (A52-A53-бандларга қаранг)</w:t>
      </w:r>
    </w:p>
    <w:p w14:paraId="0F45FF89" w14:textId="77777777" w:rsidR="00BB789F" w:rsidRPr="00B6527D" w:rsidRDefault="00B308EB">
      <w:pPr>
        <w:spacing w:after="120" w:line="238" w:lineRule="auto"/>
        <w:jc w:val="both"/>
        <w:rPr>
          <w:lang w:val="uz-Cyrl-UZ"/>
        </w:rPr>
      </w:pPr>
      <w:r w:rsidRPr="00B6527D">
        <w:rPr>
          <w:lang w:val="uz-Cyrl-UZ"/>
        </w:rPr>
        <w:t>Тушунчага эга бўлиш ва муҳим бузиб кўрсатиш рискларини аниқлаш ва баҳолаш учун бошқа тартиб-таомиллар</w:t>
      </w:r>
    </w:p>
    <w:p w14:paraId="0B68ECDC" w14:textId="77777777" w:rsidR="00BB789F" w:rsidRPr="00B6527D" w:rsidRDefault="00B308EB">
      <w:pPr>
        <w:spacing w:after="120" w:line="238" w:lineRule="auto"/>
        <w:ind w:left="540" w:hanging="540"/>
        <w:jc w:val="both"/>
        <w:rPr>
          <w:lang w:val="uz-Cyrl-UZ"/>
        </w:rPr>
      </w:pPr>
      <w:r w:rsidRPr="00B6527D">
        <w:rPr>
          <w:lang w:val="uz-Cyrl-UZ"/>
        </w:rPr>
        <w:t>27. Агар топшириқ бўйича раҳбар ташкилот учун бошқа топшириқларни бажарган бўлса, топшириқ бўйича раҳбар олинган маълумотлар муҳим бузиб кўрсатиш рискларини аниқлаш ва баҳолаш учун тегишли эканлигини кўриб чиқиши лозим. (A73-бандга қаранг)</w:t>
      </w:r>
    </w:p>
    <w:p w14:paraId="53536F57" w14:textId="7C567A6C" w:rsidR="00BB789F" w:rsidRPr="00B6527D" w:rsidRDefault="00B308EB">
      <w:pPr>
        <w:spacing w:after="120" w:line="238" w:lineRule="auto"/>
        <w:ind w:left="540" w:hanging="540"/>
        <w:jc w:val="both"/>
        <w:rPr>
          <w:lang w:val="uz-Cyrl-UZ"/>
        </w:rPr>
      </w:pPr>
      <w:r w:rsidRPr="00B6527D">
        <w:rPr>
          <w:lang w:val="uz-Cyrl-UZ"/>
        </w:rPr>
        <w:t>28. Амалиётчи раҳбариятдан ва, зарур бўлса, ташкилот ичидаги бошқа шахслардан ИГ ҳисоботига таъсир қилувчи ҳар қандай ҳақиқий, шубҳаланган ёки тахмин қилинган фирибгарлик ёки қонун ёки норматив ҳужжатларга риоя қилмаслик ҳақида уларга маълум эканлигини аниқлаш учун сўровлар ўтказиши лозим. (A84-A86-бандларга қаранг)</w:t>
      </w:r>
    </w:p>
    <w:p w14:paraId="42E33805" w14:textId="454A4F9A" w:rsidR="00BB789F" w:rsidRPr="00B6527D" w:rsidRDefault="00B308EB">
      <w:pPr>
        <w:spacing w:after="120" w:line="238" w:lineRule="auto"/>
        <w:ind w:left="540" w:hanging="540"/>
        <w:jc w:val="both"/>
        <w:rPr>
          <w:lang w:val="uz-Cyrl-UZ"/>
        </w:rPr>
      </w:pPr>
      <w:r w:rsidRPr="00B6527D">
        <w:rPr>
          <w:lang w:val="uz-Cyrl-UZ"/>
        </w:rPr>
        <w:t xml:space="preserve">29. Топшириқ бўйича раҳбар ва топшириқ гуруҳининг бошқа асосий аъзолари, ҳамда амалиётчининг барча асосий ташқи экспертлари ташкилотнинг ИГ </w:t>
      </w:r>
      <w:r w:rsidR="00CE3A6A" w:rsidRPr="00B6527D">
        <w:rPr>
          <w:lang w:val="uz-Cyrl-UZ"/>
        </w:rPr>
        <w:t>ҳисоботи</w:t>
      </w:r>
      <w:r w:rsidRPr="00B6527D">
        <w:rPr>
          <w:lang w:val="uz-Cyrl-UZ"/>
        </w:rPr>
        <w:t>нинг фирибгарлик ёки хато туфайли муҳим бузиб кўрсатишга мойиллиги, ҳамда қўлланиладиган мезонларнинг ташкилотнинг фактлари ва шароитларига қўлланилиши ҳақида муҳокама қилишлари лозим. Топшириқ бўйича раҳбар топшириқ гуруҳи аъзоларига ва муҳокамада иштирок этмаган амалиётчининг ҳар қандай ташқи экспертларига етказилиши керак бўлган масалаларни аниқлаши лозим.</w:t>
      </w:r>
    </w:p>
    <w:p w14:paraId="21E8E25F" w14:textId="77777777" w:rsidR="00BB789F" w:rsidRPr="00B6527D" w:rsidRDefault="00B308EB">
      <w:pPr>
        <w:spacing w:after="120" w:line="238" w:lineRule="auto"/>
        <w:ind w:left="540" w:hanging="540"/>
        <w:jc w:val="both"/>
        <w:rPr>
          <w:lang w:val="uz-Cyrl-UZ"/>
        </w:rPr>
      </w:pPr>
      <w:r w:rsidRPr="00B6527D">
        <w:rPr>
          <w:lang w:val="uz-Cyrl-UZ"/>
        </w:rPr>
        <w:t>30. Амалиётчи ташкилотнинг миқдорий ҳисоблаш усуллари ва ҳисобот бериш сиёсатлари, шу жумладан ташкилотнинг ташкилий чегарасини аниқлаш, унинг операциялари учун мувофиқ эканлигини, ҳамда қўлланиладиган мезонлар ва тегишли соҳада ва аввалги даврларда фойдаланилган миқдорий ҳисоблаш ва ҳисобот бериш сиёсатларига мос эканлигини баҳолаши лозим.</w:t>
      </w:r>
    </w:p>
    <w:p w14:paraId="7E412615" w14:textId="77777777" w:rsidR="00BB789F" w:rsidRPr="00B6527D" w:rsidRDefault="00B308EB">
      <w:pPr>
        <w:keepNext/>
        <w:spacing w:before="110" w:after="50" w:line="238" w:lineRule="auto"/>
        <w:rPr>
          <w:lang w:val="uz-Cyrl-UZ"/>
        </w:rPr>
      </w:pPr>
      <w:r w:rsidRPr="00B6527D">
        <w:rPr>
          <w:b/>
          <w:bCs/>
          <w:i/>
          <w:iCs/>
          <w:lang w:val="uz-Cyrl-UZ"/>
        </w:rPr>
        <w:t>Ташкилотнинг объектларида жойида тартиб-таомилларни бажариш</w:t>
      </w:r>
    </w:p>
    <w:p w14:paraId="245EF016" w14:textId="77777777" w:rsidR="00BB789F" w:rsidRPr="00B6527D" w:rsidRDefault="00B308EB">
      <w:pPr>
        <w:spacing w:after="120" w:line="238" w:lineRule="auto"/>
        <w:ind w:left="540" w:hanging="540"/>
        <w:jc w:val="both"/>
        <w:rPr>
          <w:lang w:val="uz-Cyrl-UZ"/>
        </w:rPr>
      </w:pPr>
      <w:r w:rsidRPr="00B6527D">
        <w:rPr>
          <w:lang w:val="uz-Cyrl-UZ"/>
        </w:rPr>
        <w:t>31. Амалиётчи топшириқ ҳолатларида муҳим объектларда жойида тартиб-таомилларни бажариш зарур эканлигини аниқлаши лозим. (A15-A16, A74-A77-бандларга қаранг)</w:t>
      </w:r>
    </w:p>
    <w:p w14:paraId="692D4A97" w14:textId="77777777" w:rsidR="00BB789F" w:rsidRPr="00B6527D" w:rsidRDefault="00B308EB">
      <w:pPr>
        <w:keepNext/>
        <w:spacing w:before="110" w:after="50" w:line="238" w:lineRule="auto"/>
        <w:rPr>
          <w:lang w:val="uz-Cyrl-UZ"/>
        </w:rPr>
      </w:pPr>
      <w:r w:rsidRPr="00B6527D">
        <w:rPr>
          <w:b/>
          <w:bCs/>
          <w:i/>
          <w:iCs/>
          <w:lang w:val="uz-Cyrl-UZ"/>
        </w:rPr>
        <w:lastRenderedPageBreak/>
        <w:t>Ички аудит</w:t>
      </w:r>
    </w:p>
    <w:p w14:paraId="09937174" w14:textId="77777777" w:rsidR="00BB789F" w:rsidRPr="00B6527D" w:rsidRDefault="00B308EB">
      <w:pPr>
        <w:spacing w:after="120" w:line="238" w:lineRule="auto"/>
        <w:ind w:left="540" w:hanging="540"/>
        <w:jc w:val="both"/>
        <w:rPr>
          <w:lang w:val="uz-Cyrl-UZ"/>
        </w:rPr>
      </w:pPr>
      <w:r w:rsidRPr="00B6527D">
        <w:rPr>
          <w:lang w:val="uz-Cyrl-UZ"/>
        </w:rPr>
        <w:t>32. Ташкилотда топшириққа тегишли ички аудит функцияси мавжуд бўлган ҳолларда, амалиётчи: (A78-бандга қаранг)</w:t>
      </w:r>
    </w:p>
    <w:p w14:paraId="78742682" w14:textId="77777777" w:rsidR="00BB789F" w:rsidRPr="00B6527D" w:rsidRDefault="00B308EB">
      <w:pPr>
        <w:spacing w:after="120" w:line="238" w:lineRule="auto"/>
        <w:ind w:left="1040" w:hanging="520"/>
        <w:jc w:val="both"/>
        <w:rPr>
          <w:lang w:val="uz-Cyrl-UZ"/>
        </w:rPr>
      </w:pPr>
      <w:r w:rsidRPr="00B6527D">
        <w:rPr>
          <w:lang w:val="uz-Cyrl-UZ"/>
        </w:rPr>
        <w:t>(a) Ички аудит функциясининг аниқ ишидан фойдаланиш ёки фойдаланмаслигини ва қай даражада фойдаланишни аниқлаши; ва</w:t>
      </w:r>
    </w:p>
    <w:p w14:paraId="1AF65259" w14:textId="77777777" w:rsidR="00BB789F" w:rsidRPr="00B6527D" w:rsidRDefault="00B308EB">
      <w:pPr>
        <w:spacing w:after="120" w:line="238" w:lineRule="auto"/>
        <w:ind w:left="1040" w:hanging="520"/>
        <w:jc w:val="both"/>
        <w:rPr>
          <w:lang w:val="uz-Cyrl-UZ"/>
        </w:rPr>
      </w:pPr>
      <w:r w:rsidRPr="00B6527D">
        <w:rPr>
          <w:lang w:val="uz-Cyrl-UZ"/>
        </w:rPr>
        <w:t>(b) Агар ички аудит функциясининг аниқ ишидан фойдаланса, бу иш топшириқ мақсадлари учун етарли эканлигини аниқлаши лозим.</w:t>
      </w:r>
    </w:p>
    <w:p w14:paraId="76C1E364" w14:textId="77777777" w:rsidR="00BB789F" w:rsidRPr="00B6527D" w:rsidRDefault="00B308EB">
      <w:pPr>
        <w:keepNext/>
        <w:spacing w:before="110" w:after="50" w:line="238" w:lineRule="auto"/>
        <w:rPr>
          <w:lang w:val="uz-Cyrl-UZ"/>
        </w:rPr>
      </w:pPr>
      <w:r w:rsidRPr="00B6527D">
        <w:rPr>
          <w:b/>
          <w:bCs/>
          <w:i/>
          <w:iCs/>
          <w:lang w:val="uz-Cyrl-UZ"/>
        </w:rPr>
        <w:t>Муҳим бузиб кўрсатиш рискларини аниқлаш ва баҳолаш</w:t>
      </w:r>
    </w:p>
    <w:p w14:paraId="073D62FA" w14:textId="77777777" w:rsidR="00BB789F" w:rsidRPr="00B6527D" w:rsidRDefault="00B308EB">
      <w:pPr>
        <w:keepNext/>
        <w:spacing w:before="110" w:after="50" w:line="238" w:lineRule="auto"/>
        <w:rPr>
          <w:lang w:val="uz-Cyrl-UZ"/>
        </w:rPr>
      </w:pPr>
      <w:r w:rsidRPr="00B6527D">
        <w:rPr>
          <w:b/>
          <w:bCs/>
          <w:i/>
          <w:iCs/>
          <w:lang w:val="uz-Cyrl-UZ"/>
        </w:rPr>
        <w:t>Чекланган ишонч</w:t>
      </w:r>
    </w:p>
    <w:p w14:paraId="590AB6CF" w14:textId="77777777" w:rsidR="00BB789F" w:rsidRPr="00B6527D" w:rsidRDefault="00B308EB">
      <w:pPr>
        <w:spacing w:after="120" w:line="238" w:lineRule="auto"/>
        <w:jc w:val="both"/>
        <w:rPr>
          <w:lang w:val="uz-Cyrl-UZ"/>
        </w:rPr>
      </w:pPr>
      <w:r w:rsidRPr="00B6527D">
        <w:rPr>
          <w:lang w:val="uz-Cyrl-UZ"/>
        </w:rPr>
        <w:t>33L. Амалиётчи муҳим бузиб кўрсатиш рискларини аниқлаши ва баҳолаши лозим:</w:t>
      </w:r>
    </w:p>
    <w:p w14:paraId="0B140090" w14:textId="77777777" w:rsidR="00BB789F" w:rsidRPr="00B6527D" w:rsidRDefault="00B308EB">
      <w:pPr>
        <w:spacing w:after="120" w:line="238" w:lineRule="auto"/>
        <w:ind w:left="1040" w:hanging="520"/>
        <w:jc w:val="both"/>
        <w:rPr>
          <w:lang w:val="uz-Cyrl-UZ"/>
        </w:rPr>
      </w:pPr>
      <w:r w:rsidRPr="00B6527D">
        <w:rPr>
          <w:lang w:val="uz-Cyrl-UZ"/>
        </w:rPr>
        <w:t>(a) ИГ ҳисоботи даражасида; ва (A79-A80-бандларга қаранг)</w:t>
      </w:r>
    </w:p>
    <w:p w14:paraId="1966543B" w14:textId="77777777" w:rsidR="00BB789F" w:rsidRPr="00B6527D" w:rsidRDefault="00B308EB">
      <w:pPr>
        <w:spacing w:after="120" w:line="238" w:lineRule="auto"/>
        <w:ind w:left="1040" w:hanging="520"/>
        <w:jc w:val="both"/>
        <w:rPr>
          <w:lang w:val="uz-Cyrl-UZ"/>
        </w:rPr>
      </w:pPr>
      <w:r w:rsidRPr="00B6527D">
        <w:rPr>
          <w:lang w:val="uz-Cyrl-UZ"/>
        </w:rPr>
        <w:t>(b) Чиқиндиларнинг муҳим турлари ва маълумотларни ёритиб бериш учун, (A81-бандга қаранг) Қуйидаги характер, муддат ва кўламга эга бўлган тартиб-таомилларни ишлаб чиқиш ва бажариш учун асос сифатида:</w:t>
      </w:r>
    </w:p>
    <w:p w14:paraId="05BA0C97" w14:textId="77777777" w:rsidR="00BB789F" w:rsidRPr="00B6527D" w:rsidRDefault="00B308EB">
      <w:pPr>
        <w:spacing w:after="120" w:line="238" w:lineRule="auto"/>
        <w:ind w:left="1040" w:hanging="520"/>
        <w:jc w:val="both"/>
        <w:rPr>
          <w:lang w:val="uz-Cyrl-UZ"/>
        </w:rPr>
      </w:pPr>
      <w:r w:rsidRPr="00B6527D">
        <w:rPr>
          <w:lang w:val="uz-Cyrl-UZ"/>
        </w:rPr>
        <w:t>(c) Муҳим бузиб кўрсатиш баҳоланган рискларига жавоб берадиган; ва</w:t>
      </w:r>
    </w:p>
    <w:p w14:paraId="4D81B653" w14:textId="77777777" w:rsidR="00BB789F" w:rsidRPr="00B6527D" w:rsidRDefault="00B308EB">
      <w:pPr>
        <w:spacing w:after="120" w:line="238" w:lineRule="auto"/>
        <w:ind w:left="1040" w:hanging="520"/>
        <w:jc w:val="both"/>
        <w:rPr>
          <w:lang w:val="uz-Cyrl-UZ"/>
        </w:rPr>
      </w:pPr>
      <w:r w:rsidRPr="00B6527D">
        <w:rPr>
          <w:lang w:val="uz-Cyrl-UZ"/>
        </w:rPr>
        <w:t>(d) ИГ ҳисоботи барча муҳим жиҳатлардан қўлланиладиган мезонларга мувофиқ тайёрланганлиги ҳақида амалиётчига чекланган ишонч олиш имконини берадиган.</w:t>
      </w:r>
    </w:p>
    <w:p w14:paraId="043C7435" w14:textId="77777777" w:rsidR="00BB789F" w:rsidRPr="00B6527D" w:rsidRDefault="00B308EB">
      <w:pPr>
        <w:keepNext/>
        <w:spacing w:before="110" w:after="50" w:line="238" w:lineRule="auto"/>
        <w:rPr>
          <w:lang w:val="uz-Cyrl-UZ"/>
        </w:rPr>
      </w:pPr>
      <w:r w:rsidRPr="00B6527D">
        <w:rPr>
          <w:b/>
          <w:bCs/>
          <w:i/>
          <w:iCs/>
          <w:lang w:val="uz-Cyrl-UZ"/>
        </w:rPr>
        <w:t>Оқилона ишонч</w:t>
      </w:r>
    </w:p>
    <w:p w14:paraId="1E42D7DE" w14:textId="77777777" w:rsidR="00BB789F" w:rsidRPr="00B6527D" w:rsidRDefault="00B308EB">
      <w:pPr>
        <w:spacing w:after="120" w:line="238" w:lineRule="auto"/>
        <w:jc w:val="both"/>
        <w:rPr>
          <w:lang w:val="uz-Cyrl-UZ"/>
        </w:rPr>
      </w:pPr>
      <w:r w:rsidRPr="00B6527D">
        <w:rPr>
          <w:lang w:val="uz-Cyrl-UZ"/>
        </w:rPr>
        <w:t>33R. Амалиётчи муҳим бузиб кўрсатиш рискларини аниқлаши ва баҳолаши лозим:</w:t>
      </w:r>
    </w:p>
    <w:p w14:paraId="0560257C" w14:textId="77777777" w:rsidR="00BB789F" w:rsidRPr="00B6527D" w:rsidRDefault="00B308EB">
      <w:pPr>
        <w:spacing w:after="120" w:line="238" w:lineRule="auto"/>
        <w:ind w:left="1040" w:hanging="520"/>
        <w:jc w:val="both"/>
        <w:rPr>
          <w:lang w:val="uz-Cyrl-UZ"/>
        </w:rPr>
      </w:pPr>
      <w:r w:rsidRPr="00B6527D">
        <w:rPr>
          <w:lang w:val="uz-Cyrl-UZ"/>
        </w:rPr>
        <w:t>(a) ИГ ҳисоботи даражасида; ва (A79-A80-бандларга қаранг)</w:t>
      </w:r>
    </w:p>
    <w:p w14:paraId="548AC49C" w14:textId="77777777" w:rsidR="00BB789F" w:rsidRPr="00B6527D" w:rsidRDefault="00B308EB">
      <w:pPr>
        <w:spacing w:after="120" w:line="238" w:lineRule="auto"/>
        <w:ind w:left="1040" w:hanging="520"/>
        <w:jc w:val="both"/>
        <w:rPr>
          <w:lang w:val="uz-Cyrl-UZ"/>
        </w:rPr>
      </w:pPr>
      <w:r w:rsidRPr="00B6527D">
        <w:rPr>
          <w:lang w:val="uz-Cyrl-UZ"/>
        </w:rPr>
        <w:t>(b) Тасдиқ даражасида чиқиндиларнинг муҳим турлари ва маълумотларни ёритиб бериш учун, (A81-A82-бандларга қаранг) Қуйидаги характер, муддат ва кўламга эга бўлган тартиб-таомилларни ишлаб чиқиш ва бажариш учун асос сифатида: (A83-бандга қаранг)</w:t>
      </w:r>
    </w:p>
    <w:p w14:paraId="6AA58836" w14:textId="77777777" w:rsidR="00BB789F" w:rsidRPr="00B6527D" w:rsidRDefault="00B308EB">
      <w:pPr>
        <w:spacing w:after="120" w:line="238" w:lineRule="auto"/>
        <w:ind w:left="1040" w:hanging="520"/>
        <w:jc w:val="both"/>
        <w:rPr>
          <w:lang w:val="uz-Cyrl-UZ"/>
        </w:rPr>
      </w:pPr>
      <w:r w:rsidRPr="00B6527D">
        <w:rPr>
          <w:lang w:val="uz-Cyrl-UZ"/>
        </w:rPr>
        <w:t>(c) Муҳим бузиб кўрсатиш баҳоланган рискларига жавоб берадиган; ва</w:t>
      </w:r>
    </w:p>
    <w:p w14:paraId="6B675CE7" w14:textId="77777777" w:rsidR="00BB789F" w:rsidRPr="00B6527D" w:rsidRDefault="00B308EB">
      <w:pPr>
        <w:spacing w:after="120" w:line="238" w:lineRule="auto"/>
        <w:ind w:left="1040" w:hanging="520"/>
        <w:jc w:val="both"/>
        <w:rPr>
          <w:lang w:val="uz-Cyrl-UZ"/>
        </w:rPr>
      </w:pPr>
      <w:r w:rsidRPr="00B6527D">
        <w:rPr>
          <w:lang w:val="uz-Cyrl-UZ"/>
        </w:rPr>
        <w:t>(d) ИГ ҳисоботи барча муҳим жиҳатлардан қўлланиладиган мезонларга мувофиқ тайёрланганлиги ҳақида амалиётчига оқилона ишонч олиш имконини берадиган.</w:t>
      </w:r>
    </w:p>
    <w:p w14:paraId="7763E939" w14:textId="77777777" w:rsidR="00BB789F" w:rsidRPr="00B6527D" w:rsidRDefault="00B308EB">
      <w:pPr>
        <w:keepNext/>
        <w:spacing w:before="110" w:after="50" w:line="238" w:lineRule="auto"/>
        <w:rPr>
          <w:lang w:val="uz-Cyrl-UZ"/>
        </w:rPr>
      </w:pPr>
      <w:r w:rsidRPr="00B6527D">
        <w:rPr>
          <w:b/>
          <w:bCs/>
          <w:i/>
          <w:iCs/>
          <w:lang w:val="uz-Cyrl-UZ"/>
        </w:rPr>
        <w:t>Муҳим бузиб кўрсатиш рискларининг сабаблари</w:t>
      </w:r>
    </w:p>
    <w:p w14:paraId="4EF731B5" w14:textId="77777777" w:rsidR="00BB789F" w:rsidRPr="00B6527D" w:rsidRDefault="00B308EB">
      <w:pPr>
        <w:spacing w:after="120" w:line="238" w:lineRule="auto"/>
        <w:ind w:left="540" w:hanging="540"/>
        <w:jc w:val="both"/>
        <w:rPr>
          <w:lang w:val="uz-Cyrl-UZ"/>
        </w:rPr>
      </w:pPr>
      <w:r w:rsidRPr="00B6527D">
        <w:rPr>
          <w:lang w:val="uz-Cyrl-UZ"/>
        </w:rPr>
        <w:t>34. 33L ёки 33R бандларда талаб қилинган тартиб-таомилларни бажарганда, амалиётчи камида қуйидаги омилларни кўриб чиқиши лозим: (A84-A89-бандларга қаранг)</w:t>
      </w:r>
    </w:p>
    <w:p w14:paraId="7C3ACC49" w14:textId="77777777" w:rsidR="00BB789F" w:rsidRPr="00B6527D" w:rsidRDefault="00B308EB">
      <w:pPr>
        <w:spacing w:after="120" w:line="238" w:lineRule="auto"/>
        <w:ind w:left="1040" w:hanging="520"/>
        <w:jc w:val="both"/>
        <w:rPr>
          <w:lang w:val="uz-Cyrl-UZ"/>
        </w:rPr>
      </w:pPr>
      <w:r w:rsidRPr="00B6527D">
        <w:rPr>
          <w:lang w:val="uz-Cyrl-UZ"/>
        </w:rPr>
        <w:t>(a) ИГ ҳисоботида атайлаб бузиб кўрсатиш эҳтимоли; (A84-A86-бандларга қаранг)</w:t>
      </w:r>
    </w:p>
    <w:p w14:paraId="76BBFD0F" w14:textId="77777777" w:rsidR="00BB789F" w:rsidRPr="00B6527D" w:rsidRDefault="00B308EB">
      <w:pPr>
        <w:spacing w:after="120" w:line="238" w:lineRule="auto"/>
        <w:ind w:left="1040" w:hanging="520"/>
        <w:jc w:val="both"/>
        <w:rPr>
          <w:lang w:val="uz-Cyrl-UZ"/>
        </w:rPr>
      </w:pPr>
      <w:r w:rsidRPr="00B6527D">
        <w:rPr>
          <w:lang w:val="uz-Cyrl-UZ"/>
        </w:rPr>
        <w:t>(b) ИГ ҳисоботи мазмунига бевосита таъсир кўрсатадиган қонун ёки норматив ҳужжатларга риоя қилмаслик туфайли муҳим бузиб кўрсатиш эҳтимоли; (A87-бандга қаранг)</w:t>
      </w:r>
    </w:p>
    <w:p w14:paraId="24E8220F" w14:textId="77777777" w:rsidR="00BB789F" w:rsidRPr="00B6527D" w:rsidRDefault="00B308EB">
      <w:pPr>
        <w:spacing w:after="120" w:line="238" w:lineRule="auto"/>
        <w:ind w:left="1040" w:hanging="520"/>
        <w:jc w:val="both"/>
        <w:rPr>
          <w:lang w:val="uz-Cyrl-UZ"/>
        </w:rPr>
      </w:pPr>
      <w:r w:rsidRPr="00B6527D">
        <w:rPr>
          <w:lang w:val="uz-Cyrl-UZ"/>
        </w:rPr>
        <w:t>(c) Потенциал муҳим чиқиндини қолдириб кетиш эҳтимоли; (A88(a)-бандга қаранг)</w:t>
      </w:r>
    </w:p>
    <w:p w14:paraId="786F6BCB" w14:textId="77777777" w:rsidR="00BB789F" w:rsidRPr="00B6527D" w:rsidRDefault="00B308EB">
      <w:pPr>
        <w:spacing w:after="120" w:line="238" w:lineRule="auto"/>
        <w:ind w:left="1040" w:hanging="520"/>
        <w:jc w:val="both"/>
        <w:rPr>
          <w:lang w:val="uz-Cyrl-UZ"/>
        </w:rPr>
      </w:pPr>
      <w:r w:rsidRPr="00B6527D">
        <w:rPr>
          <w:lang w:val="uz-Cyrl-UZ"/>
        </w:rPr>
        <w:t>(d) Муҳим иқтисодий ёки норматив ўзгаришлар; (A88(b)-бандга қаранг)</w:t>
      </w:r>
    </w:p>
    <w:p w14:paraId="65873C7C" w14:textId="77777777" w:rsidR="00BB789F" w:rsidRPr="00B6527D" w:rsidRDefault="00B308EB">
      <w:pPr>
        <w:spacing w:after="120" w:line="238" w:lineRule="auto"/>
        <w:ind w:left="1040" w:hanging="520"/>
        <w:jc w:val="both"/>
        <w:rPr>
          <w:lang w:val="uz-Cyrl-UZ"/>
        </w:rPr>
      </w:pPr>
      <w:r w:rsidRPr="00B6527D">
        <w:rPr>
          <w:lang w:val="uz-Cyrl-UZ"/>
        </w:rPr>
        <w:t>(e) Операцияларнинг характери; (A88(c)-бандга қаранг)</w:t>
      </w:r>
    </w:p>
    <w:p w14:paraId="10285710" w14:textId="77777777" w:rsidR="00BB789F" w:rsidRPr="00B6527D" w:rsidRDefault="00B308EB">
      <w:pPr>
        <w:spacing w:after="120" w:line="238" w:lineRule="auto"/>
        <w:ind w:left="1040" w:hanging="520"/>
        <w:jc w:val="both"/>
        <w:rPr>
          <w:lang w:val="uz-Cyrl-UZ"/>
        </w:rPr>
      </w:pPr>
      <w:r w:rsidRPr="00B6527D">
        <w:rPr>
          <w:lang w:val="uz-Cyrl-UZ"/>
        </w:rPr>
        <w:t>(f) Миқдорий ҳисоблаш усулларининг характери; (A88(d)-бандга қаранг)</w:t>
      </w:r>
    </w:p>
    <w:p w14:paraId="76A0B782" w14:textId="77777777" w:rsidR="00BB789F" w:rsidRPr="00B6527D" w:rsidRDefault="00B308EB">
      <w:pPr>
        <w:spacing w:after="120" w:line="238" w:lineRule="auto"/>
        <w:ind w:left="1040" w:hanging="520"/>
        <w:jc w:val="both"/>
        <w:rPr>
          <w:lang w:val="uz-Cyrl-UZ"/>
        </w:rPr>
      </w:pPr>
      <w:r w:rsidRPr="00B6527D">
        <w:rPr>
          <w:lang w:val="uz-Cyrl-UZ"/>
        </w:rPr>
        <w:t>(g) Ташкилий чегарани аниқлашда мураккаблик даражаси ва боғлиқ томонлар иштирок этганлиги; (A27–A28-бандларга қаранг)</w:t>
      </w:r>
    </w:p>
    <w:p w14:paraId="0EACE6FF" w14:textId="77777777" w:rsidR="00BB789F" w:rsidRPr="00B6527D" w:rsidRDefault="00B308EB">
      <w:pPr>
        <w:spacing w:after="120" w:line="238" w:lineRule="auto"/>
        <w:ind w:left="1040" w:hanging="520"/>
        <w:jc w:val="both"/>
        <w:rPr>
          <w:lang w:val="uz-Cyrl-UZ"/>
        </w:rPr>
      </w:pPr>
      <w:r w:rsidRPr="00B6527D">
        <w:rPr>
          <w:lang w:val="uz-Cyrl-UZ"/>
        </w:rPr>
        <w:t>(h) Ташкилот учун одатий бизнес йўналишидан ташқарида бўлган ёки бошқача тарзда ғайриоддий кўринадиган муҳим чиқиндилар мавжудлиги; (A88(e)-бандга қаранг)</w:t>
      </w:r>
    </w:p>
    <w:p w14:paraId="1A26865A" w14:textId="77777777" w:rsidR="00BB789F" w:rsidRPr="00B6527D" w:rsidRDefault="00B308EB">
      <w:pPr>
        <w:spacing w:after="120" w:line="238" w:lineRule="auto"/>
        <w:ind w:left="1040" w:hanging="520"/>
        <w:jc w:val="both"/>
        <w:rPr>
          <w:lang w:val="uz-Cyrl-UZ"/>
        </w:rPr>
      </w:pPr>
      <w:r w:rsidRPr="00B6527D">
        <w:rPr>
          <w:lang w:val="uz-Cyrl-UZ"/>
        </w:rPr>
        <w:t>(i) Чиқиндиларни миқдорий ҳисоблашда субъективлик даражаси; (A88(e)-бандга қаранг)</w:t>
      </w:r>
    </w:p>
    <w:p w14:paraId="52FCE9A2" w14:textId="77777777" w:rsidR="00BB789F" w:rsidRPr="00B6527D" w:rsidRDefault="00B308EB">
      <w:pPr>
        <w:spacing w:after="120" w:line="238" w:lineRule="auto"/>
        <w:ind w:left="1040" w:hanging="520"/>
        <w:jc w:val="both"/>
        <w:rPr>
          <w:lang w:val="uz-Cyrl-UZ"/>
        </w:rPr>
      </w:pPr>
      <w:r w:rsidRPr="00B6527D">
        <w:rPr>
          <w:lang w:val="uz-Cyrl-UZ"/>
        </w:rPr>
        <w:t>(j) ИГ ҳисоботига 3-соҳа чиқиндилари киритилганлиги; ва (A88(f)-бандга қаранг)</w:t>
      </w:r>
    </w:p>
    <w:p w14:paraId="4B9BDBDE" w14:textId="77777777" w:rsidR="00BB789F" w:rsidRPr="00B6527D" w:rsidRDefault="00B308EB">
      <w:pPr>
        <w:spacing w:after="120" w:line="238" w:lineRule="auto"/>
        <w:ind w:left="1040" w:hanging="520"/>
        <w:jc w:val="both"/>
        <w:rPr>
          <w:lang w:val="uz-Cyrl-UZ"/>
        </w:rPr>
      </w:pPr>
      <w:r w:rsidRPr="00B6527D">
        <w:rPr>
          <w:lang w:val="uz-Cyrl-UZ"/>
        </w:rPr>
        <w:t>(k) Ташкилот муҳим баҳоларни қандай амалга ошириши ва улар асосланган маълумотлар. (A88(g)-бандга қаранг)</w:t>
      </w:r>
    </w:p>
    <w:p w14:paraId="354EC2B1" w14:textId="77777777" w:rsidR="00BB789F" w:rsidRPr="00B6527D" w:rsidRDefault="00B308EB">
      <w:pPr>
        <w:spacing w:after="120" w:line="238" w:lineRule="auto"/>
        <w:jc w:val="both"/>
        <w:rPr>
          <w:lang w:val="uz-Cyrl-UZ"/>
        </w:rPr>
      </w:pPr>
      <w:r w:rsidRPr="00B6527D">
        <w:rPr>
          <w:lang w:val="uz-Cyrl-UZ"/>
        </w:rPr>
        <w:t>Муҳим бузиб кўрсатиш баҳоланган рискларига нисбатан умумий жавоблар ва қўшимча тартиб-таомиллар</w:t>
      </w:r>
    </w:p>
    <w:p w14:paraId="298FE17C" w14:textId="77777777" w:rsidR="00BB789F" w:rsidRPr="00B6527D" w:rsidRDefault="00B308EB">
      <w:pPr>
        <w:spacing w:after="120" w:line="238" w:lineRule="auto"/>
        <w:ind w:left="540" w:hanging="540"/>
        <w:jc w:val="both"/>
        <w:rPr>
          <w:lang w:val="uz-Cyrl-UZ"/>
        </w:rPr>
      </w:pPr>
      <w:r w:rsidRPr="00B6527D">
        <w:rPr>
          <w:lang w:val="uz-Cyrl-UZ"/>
        </w:rPr>
        <w:t>35. Амалиётчи ИГ ҳисоботи даражасида муҳим бузиб кўрсатиш баҳоланган рискларига қаратилган умумий жавобларни ишлаб чиқиши ва амалга ошириши лозим. (A90-A93-бандларга қаранг)</w:t>
      </w:r>
    </w:p>
    <w:p w14:paraId="0FCA1C14" w14:textId="77777777" w:rsidR="00BB789F" w:rsidRPr="00B6527D" w:rsidRDefault="00B308EB">
      <w:pPr>
        <w:spacing w:after="120" w:line="238" w:lineRule="auto"/>
        <w:ind w:left="540" w:hanging="540"/>
        <w:jc w:val="both"/>
        <w:rPr>
          <w:lang w:val="uz-Cyrl-UZ"/>
        </w:rPr>
      </w:pPr>
      <w:r w:rsidRPr="00B6527D">
        <w:rPr>
          <w:lang w:val="uz-Cyrl-UZ"/>
        </w:rPr>
        <w:lastRenderedPageBreak/>
        <w:t>36. Амалиётчи муҳим бузиб кўрсатиш баҳоланган рискларига жавоб берадиган характерга, муддатга ва кўламга эга бўлган қўшимча тартиб-таомилларни, тегишлича, оқилона ёки чекланган ишонч даражасини ҳисобга олган ҳолда ишлаб чиқиши ва бажариши лозим. (A90-бандга қаранг)</w:t>
      </w:r>
    </w:p>
    <w:p w14:paraId="57A3F06C" w14:textId="77777777" w:rsidR="00BB789F" w:rsidRPr="00B6527D" w:rsidRDefault="00B308EB">
      <w:pPr>
        <w:keepNext/>
        <w:spacing w:before="110" w:after="50" w:line="238" w:lineRule="auto"/>
        <w:rPr>
          <w:lang w:val="uz-Cyrl-UZ"/>
        </w:rPr>
      </w:pPr>
      <w:r w:rsidRPr="00B6527D">
        <w:rPr>
          <w:b/>
          <w:bCs/>
          <w:i/>
          <w:iCs/>
          <w:lang w:val="uz-Cyrl-UZ"/>
        </w:rPr>
        <w:t>Чекланган ишонч</w:t>
      </w:r>
    </w:p>
    <w:p w14:paraId="474B522D" w14:textId="77777777" w:rsidR="00BB789F" w:rsidRPr="00B6527D" w:rsidRDefault="00B308EB">
      <w:pPr>
        <w:keepNext/>
        <w:spacing w:before="110" w:after="50" w:line="238" w:lineRule="auto"/>
        <w:rPr>
          <w:lang w:val="uz-Cyrl-UZ"/>
        </w:rPr>
      </w:pPr>
      <w:r w:rsidRPr="00B6527D">
        <w:rPr>
          <w:b/>
          <w:bCs/>
          <w:i/>
          <w:iCs/>
          <w:lang w:val="uz-Cyrl-UZ"/>
        </w:rPr>
        <w:t>37L. 36-бандга мувофиқ қўшимча тартиб-таомилларни ишлаб чиқиш ва бажаришда, амалиётчи: (A90, A94-бандларга қаранг)</w:t>
      </w:r>
    </w:p>
    <w:p w14:paraId="2F9C5440" w14:textId="77777777" w:rsidR="00BB789F" w:rsidRPr="00B6527D" w:rsidRDefault="00B308EB">
      <w:pPr>
        <w:spacing w:after="120" w:line="238" w:lineRule="auto"/>
        <w:ind w:left="1040" w:hanging="520"/>
        <w:jc w:val="both"/>
        <w:rPr>
          <w:lang w:val="uz-Cyrl-UZ"/>
        </w:rPr>
      </w:pPr>
      <w:r w:rsidRPr="00B6527D">
        <w:rPr>
          <w:lang w:val="uz-Cyrl-UZ"/>
        </w:rPr>
        <w:t>(a) Чиқиндиларнинг муҳим турлари ва маълумотларни ёритиб беришга муҳим бузиб кўрсатиш рискларига берилган баҳоларнинг сабабларини кўриб чиқиши; ва (A95-бандга қаранг)</w:t>
      </w:r>
    </w:p>
    <w:p w14:paraId="1B58F52B" w14:textId="77777777" w:rsidR="00BB789F" w:rsidRPr="00B6527D" w:rsidRDefault="00B308EB">
      <w:pPr>
        <w:spacing w:after="120" w:line="238" w:lineRule="auto"/>
        <w:ind w:left="1040" w:hanging="520"/>
        <w:jc w:val="both"/>
        <w:rPr>
          <w:lang w:val="uz-Cyrl-UZ"/>
        </w:rPr>
      </w:pPr>
      <w:r w:rsidRPr="00B6527D">
        <w:rPr>
          <w:lang w:val="uz-Cyrl-UZ"/>
        </w:rPr>
        <w:t>(b) Амалиётчининг риск баҳоси қанчалик юқори бўлса, шунчалик ишонарли далиллар олиши лозим. (A97-бандга қаранг)</w:t>
      </w:r>
    </w:p>
    <w:p w14:paraId="3EC224E6" w14:textId="77777777" w:rsidR="00BB789F" w:rsidRPr="00B6527D" w:rsidRDefault="00B308EB">
      <w:pPr>
        <w:keepNext/>
        <w:spacing w:before="110" w:after="50" w:line="238" w:lineRule="auto"/>
        <w:rPr>
          <w:lang w:val="uz-Cyrl-UZ"/>
        </w:rPr>
      </w:pPr>
      <w:r w:rsidRPr="00B6527D">
        <w:rPr>
          <w:b/>
          <w:bCs/>
          <w:i/>
          <w:iCs/>
          <w:lang w:val="uz-Cyrl-UZ"/>
        </w:rPr>
        <w:t>Оқилона ишонч</w:t>
      </w:r>
    </w:p>
    <w:p w14:paraId="390E60D3" w14:textId="77777777" w:rsidR="00BB789F" w:rsidRPr="00B6527D" w:rsidRDefault="00B308EB">
      <w:pPr>
        <w:keepNext/>
        <w:spacing w:before="110" w:after="50" w:line="238" w:lineRule="auto"/>
        <w:rPr>
          <w:lang w:val="uz-Cyrl-UZ"/>
        </w:rPr>
      </w:pPr>
      <w:r w:rsidRPr="00B6527D">
        <w:rPr>
          <w:b/>
          <w:bCs/>
          <w:i/>
          <w:iCs/>
          <w:lang w:val="uz-Cyrl-UZ"/>
        </w:rPr>
        <w:t>37R. 36-бандга мувофиқ қўшимча тартиб-таомилларни ишлаб чиқиш ва бажаришда, амалиётчи: (A90, A94-бандларга қаранг)</w:t>
      </w:r>
    </w:p>
    <w:p w14:paraId="77A54D40" w14:textId="77777777" w:rsidR="00BB789F" w:rsidRPr="00B6527D" w:rsidRDefault="00B308EB">
      <w:pPr>
        <w:spacing w:after="120" w:line="238" w:lineRule="auto"/>
        <w:ind w:left="1040" w:hanging="520"/>
        <w:jc w:val="both"/>
        <w:rPr>
          <w:lang w:val="uz-Cyrl-UZ"/>
        </w:rPr>
      </w:pPr>
      <w:r w:rsidRPr="00B6527D">
        <w:rPr>
          <w:lang w:val="uz-Cyrl-UZ"/>
        </w:rPr>
        <w:t>(a) Чиқиндиларнинг муҳим турлари ва маълумотларни ёритиб бериш учун тасдиқ даражасида муҳим бузиб кўрсатиш рискларига берилган баҳоларнинг сабабларини кўриб чиқиши, шу жумладан: (A95-бандга қаранг)</w:t>
      </w:r>
    </w:p>
    <w:p w14:paraId="1B917ED9" w14:textId="77777777" w:rsidR="00BB789F" w:rsidRPr="00B6527D" w:rsidRDefault="00B308EB">
      <w:pPr>
        <w:spacing w:after="120" w:line="238" w:lineRule="auto"/>
        <w:ind w:left="1040" w:hanging="520"/>
        <w:jc w:val="both"/>
        <w:rPr>
          <w:lang w:val="uz-Cyrl-UZ"/>
        </w:rPr>
      </w:pPr>
      <w:r w:rsidRPr="00B6527D">
        <w:rPr>
          <w:lang w:val="uz-Cyrl-UZ"/>
        </w:rPr>
        <w:t>(i) Тегишли чиқинди ёки маълумотларни ёритиб бериш турининг ўзига хос хусусиятлари туфайли муҳим бузиб кўрсатиш эҳтимоли (яъни, ўзига хос риск); ва</w:t>
      </w:r>
    </w:p>
    <w:p w14:paraId="37BC0234" w14:textId="77777777" w:rsidR="00BB789F" w:rsidRPr="00B6527D" w:rsidRDefault="00B308EB">
      <w:pPr>
        <w:spacing w:after="120" w:line="238" w:lineRule="auto"/>
        <w:ind w:left="1040" w:hanging="520"/>
        <w:jc w:val="both"/>
        <w:rPr>
          <w:lang w:val="uz-Cyrl-UZ"/>
        </w:rPr>
      </w:pPr>
      <w:r w:rsidRPr="00B6527D">
        <w:rPr>
          <w:lang w:val="uz-Cyrl-UZ"/>
        </w:rPr>
        <w:t>(ii) Амалиётчи бошқа тартиб-таомилларнинг характерини, муддатини ва кўламини аниқлашда назорат воситаларининг операцион самарадорлигига таяниш ниятида эканлиги; ва (A96-бандга қаранг)</w:t>
      </w:r>
    </w:p>
    <w:p w14:paraId="42AD67A5" w14:textId="77777777" w:rsidR="00BB789F" w:rsidRPr="00B6527D" w:rsidRDefault="00B308EB">
      <w:pPr>
        <w:spacing w:after="120" w:line="238" w:lineRule="auto"/>
        <w:ind w:left="1040" w:hanging="520"/>
        <w:jc w:val="both"/>
        <w:rPr>
          <w:lang w:val="uz-Cyrl-UZ"/>
        </w:rPr>
      </w:pPr>
      <w:r w:rsidRPr="00B6527D">
        <w:rPr>
          <w:lang w:val="uz-Cyrl-UZ"/>
        </w:rPr>
        <w:t>(b) Амалиётчининг риск баҳоси қанчалик юқори бўлса, шунчалик ишонарли далиллар олиши лозим. (A97-бандга қаранг)</w:t>
      </w:r>
    </w:p>
    <w:p w14:paraId="116E0E38" w14:textId="77777777" w:rsidR="00BB789F" w:rsidRPr="00B6527D" w:rsidRDefault="00B308EB">
      <w:pPr>
        <w:keepNext/>
        <w:spacing w:before="110" w:after="50" w:line="238" w:lineRule="auto"/>
        <w:rPr>
          <w:lang w:val="uz-Cyrl-UZ"/>
        </w:rPr>
      </w:pPr>
      <w:r w:rsidRPr="00B6527D">
        <w:rPr>
          <w:b/>
          <w:bCs/>
          <w:i/>
          <w:iCs/>
          <w:lang w:val="uz-Cyrl-UZ"/>
        </w:rPr>
        <w:t>Назорат воситалари тестлари</w:t>
      </w:r>
    </w:p>
    <w:p w14:paraId="462435B0" w14:textId="77777777" w:rsidR="00BB789F" w:rsidRPr="00B6527D" w:rsidRDefault="00B308EB">
      <w:pPr>
        <w:keepNext/>
        <w:spacing w:before="110" w:after="50" w:line="238" w:lineRule="auto"/>
        <w:rPr>
          <w:lang w:val="uz-Cyrl-UZ"/>
        </w:rPr>
      </w:pPr>
      <w:r w:rsidRPr="00B6527D">
        <w:rPr>
          <w:b/>
          <w:bCs/>
          <w:i/>
          <w:iCs/>
          <w:lang w:val="uz-Cyrl-UZ"/>
        </w:rPr>
        <w:t>38R. Амалиётчи қуйидаги ҳолларда тегишли назорат воситаларининг операцион самарадорлиги ҳақида етарли ва муносиб далиллар олиш учун назорат воситалари тестларини ишлаб чиқиши ва бажариши лозим: (A90(a)-бандга қаранг)</w:t>
      </w:r>
    </w:p>
    <w:p w14:paraId="762C7561" w14:textId="77777777" w:rsidR="00BB789F" w:rsidRPr="00B6527D" w:rsidRDefault="00B308EB">
      <w:pPr>
        <w:spacing w:after="120" w:line="238" w:lineRule="auto"/>
        <w:ind w:left="1040" w:hanging="520"/>
        <w:jc w:val="both"/>
        <w:rPr>
          <w:lang w:val="uz-Cyrl-UZ"/>
        </w:rPr>
      </w:pPr>
      <w:r w:rsidRPr="00B6527D">
        <w:rPr>
          <w:lang w:val="uz-Cyrl-UZ"/>
        </w:rPr>
        <w:t>(a) Амалиётчи бошқа тартиб-таомилларнинг характерини, муддатини ва кўламини аниқлашда назорат воситаларининг операцион самарадорлигига таяниш ниятида бўлса; ёки (A96-бандга қаранг)</w:t>
      </w:r>
    </w:p>
    <w:p w14:paraId="229FFF47" w14:textId="77777777" w:rsidR="00BB789F" w:rsidRPr="00B6527D" w:rsidRDefault="00B308EB">
      <w:pPr>
        <w:spacing w:after="120" w:line="238" w:lineRule="auto"/>
        <w:ind w:left="1040" w:hanging="520"/>
        <w:jc w:val="both"/>
        <w:rPr>
          <w:lang w:val="uz-Cyrl-UZ"/>
        </w:rPr>
      </w:pPr>
      <w:r w:rsidRPr="00B6527D">
        <w:rPr>
          <w:lang w:val="uz-Cyrl-UZ"/>
        </w:rPr>
        <w:t>(b) Назорат воситалари тестларидан бошқа тартиб-таомиллар ўзлари тасдиқ даражасида етарли ва муносиб далиллар тақдим эта олмаса. (A98-бандга қаранг)</w:t>
      </w:r>
    </w:p>
    <w:p w14:paraId="6F111624" w14:textId="77777777" w:rsidR="00BB789F" w:rsidRPr="00B6527D" w:rsidRDefault="00B308EB">
      <w:pPr>
        <w:keepNext/>
        <w:spacing w:before="110" w:after="50" w:line="238" w:lineRule="auto"/>
        <w:rPr>
          <w:lang w:val="uz-Cyrl-UZ"/>
        </w:rPr>
      </w:pPr>
      <w:r w:rsidRPr="00B6527D">
        <w:rPr>
          <w:b/>
          <w:bCs/>
          <w:i/>
          <w:iCs/>
          <w:lang w:val="uz-Cyrl-UZ"/>
        </w:rPr>
        <w:t>39R. Агар амалиётчи таянишни мўлжаллаган назорат воситаларидан четга чиқишлар аниқланса, амалиётчи бу масалаларни ва уларнинг потенциал оқибатларини тушуниш учун аниқ сўровлар ўтказиши ҳамда қуйидагиларни аниқлаши лозим: (A90-бандга қаранг)</w:t>
      </w:r>
    </w:p>
    <w:p w14:paraId="7D8B4AA0" w14:textId="77777777" w:rsidR="00BB789F" w:rsidRPr="00B6527D" w:rsidRDefault="00B308EB">
      <w:pPr>
        <w:spacing w:after="120" w:line="238" w:lineRule="auto"/>
        <w:ind w:left="1040" w:hanging="520"/>
        <w:jc w:val="both"/>
        <w:rPr>
          <w:lang w:val="uz-Cyrl-UZ"/>
        </w:rPr>
      </w:pPr>
      <w:r w:rsidRPr="00B6527D">
        <w:rPr>
          <w:lang w:val="uz-Cyrl-UZ"/>
        </w:rPr>
        <w:t>(a) Бажарилган назорат воситалари тестлари назорат воситаларига таяниш учун тегишли асос тақдим этиши;</w:t>
      </w:r>
    </w:p>
    <w:p w14:paraId="63BADD86" w14:textId="77777777" w:rsidR="00BB789F" w:rsidRPr="00B6527D" w:rsidRDefault="00B308EB">
      <w:pPr>
        <w:spacing w:after="120" w:line="238" w:lineRule="auto"/>
        <w:ind w:left="1040" w:hanging="520"/>
        <w:jc w:val="both"/>
        <w:rPr>
          <w:lang w:val="uz-Cyrl-UZ"/>
        </w:rPr>
      </w:pPr>
      <w:r w:rsidRPr="00B6527D">
        <w:rPr>
          <w:lang w:val="uz-Cyrl-UZ"/>
        </w:rPr>
        <w:t>(b) Қўшимча назорат воситалари тестлари зарурлиги; ёки</w:t>
      </w:r>
    </w:p>
    <w:p w14:paraId="12D15232" w14:textId="77777777" w:rsidR="00BB789F" w:rsidRPr="00B6527D" w:rsidRDefault="00B308EB">
      <w:pPr>
        <w:spacing w:after="120" w:line="238" w:lineRule="auto"/>
        <w:ind w:left="1040" w:hanging="520"/>
        <w:jc w:val="both"/>
        <w:rPr>
          <w:lang w:val="uz-Cyrl-UZ"/>
        </w:rPr>
      </w:pPr>
      <w:r w:rsidRPr="00B6527D">
        <w:rPr>
          <w:lang w:val="uz-Cyrl-UZ"/>
        </w:rPr>
        <w:t>(c) Муҳим бузиб кўрсатишнинг потенциал рискларига бошқа тартиб-таомиллар ёрдамида қаратилиш зарурлиги.</w:t>
      </w:r>
    </w:p>
    <w:p w14:paraId="034B0CF4" w14:textId="77777777" w:rsidR="00BB789F" w:rsidRPr="00B6527D" w:rsidRDefault="00B308EB">
      <w:pPr>
        <w:keepNext/>
        <w:spacing w:before="110" w:after="50" w:line="238" w:lineRule="auto"/>
        <w:rPr>
          <w:lang w:val="uz-Cyrl-UZ"/>
        </w:rPr>
      </w:pPr>
      <w:r w:rsidRPr="00B6527D">
        <w:rPr>
          <w:b/>
          <w:bCs/>
          <w:i/>
          <w:iCs/>
          <w:lang w:val="uz-Cyrl-UZ"/>
        </w:rPr>
        <w:t>Назорат воситалари тестларидан бошқа тартиб-таомиллар</w:t>
      </w:r>
    </w:p>
    <w:p w14:paraId="713C965F" w14:textId="77777777" w:rsidR="00BB789F" w:rsidRPr="00B6527D" w:rsidRDefault="00B308EB">
      <w:pPr>
        <w:keepNext/>
        <w:spacing w:before="110" w:after="50" w:line="238" w:lineRule="auto"/>
        <w:rPr>
          <w:lang w:val="uz-Cyrl-UZ"/>
        </w:rPr>
      </w:pPr>
      <w:r w:rsidRPr="00B6527D">
        <w:rPr>
          <w:b/>
          <w:bCs/>
          <w:i/>
          <w:iCs/>
          <w:lang w:val="uz-Cyrl-UZ"/>
        </w:rPr>
        <w:t>40R. Муҳим бузиб кўрсатиш баҳоланган рискларидан қатъи назар, амалиётчи чиқиндиларнинг ҳар бир муҳим тури ва маълумотларни ёритиб бериш учун назорат воситалари тестларига (агар бўлса) қўшимча равишда батафсил тестлар ёки таҳлилий тартиб-таомилларни ишлаб чиқиши ва бажариши лозим. (A90, A94-бандларга қаранг)</w:t>
      </w:r>
    </w:p>
    <w:p w14:paraId="3C61C163" w14:textId="77777777" w:rsidR="00BB789F" w:rsidRPr="00B6527D" w:rsidRDefault="00B308EB">
      <w:pPr>
        <w:keepNext/>
        <w:spacing w:before="110" w:after="50" w:line="238" w:lineRule="auto"/>
        <w:rPr>
          <w:lang w:val="uz-Cyrl-UZ"/>
        </w:rPr>
      </w:pPr>
      <w:r w:rsidRPr="00B6527D">
        <w:rPr>
          <w:b/>
          <w:bCs/>
          <w:i/>
          <w:iCs/>
          <w:lang w:val="uz-Cyrl-UZ"/>
        </w:rPr>
        <w:t>41R. Амалиётчи ташқи тасдиқлаш тартиб-таомиллари бажарилиши лозим эканлигини кўриб чиқиши лозим. (A90, A99-бандларга қаранг)</w:t>
      </w:r>
    </w:p>
    <w:p w14:paraId="0D44BBB9" w14:textId="77777777" w:rsidR="00BB789F" w:rsidRPr="00B6527D" w:rsidRDefault="00B308EB">
      <w:pPr>
        <w:keepNext/>
        <w:spacing w:before="110" w:after="50" w:line="238" w:lineRule="auto"/>
        <w:rPr>
          <w:lang w:val="uz-Cyrl-UZ"/>
        </w:rPr>
      </w:pPr>
      <w:r w:rsidRPr="00B6527D">
        <w:rPr>
          <w:b/>
          <w:bCs/>
          <w:i/>
          <w:iCs/>
          <w:lang w:val="uz-Cyrl-UZ"/>
        </w:rPr>
        <w:t>Муҳим бузиб кўрсатиш баҳоланган рискларига жавобан бажариладиган таҳлилий тартиб-таомиллар</w:t>
      </w:r>
    </w:p>
    <w:p w14:paraId="20E269FF" w14:textId="77777777" w:rsidR="00BB789F" w:rsidRPr="00B6527D" w:rsidRDefault="00B308EB">
      <w:pPr>
        <w:keepNext/>
        <w:spacing w:before="110" w:after="50" w:line="238" w:lineRule="auto"/>
        <w:rPr>
          <w:lang w:val="uz-Cyrl-UZ"/>
        </w:rPr>
      </w:pPr>
      <w:r w:rsidRPr="00B6527D">
        <w:rPr>
          <w:b/>
          <w:bCs/>
          <w:i/>
          <w:iCs/>
          <w:lang w:val="uz-Cyrl-UZ"/>
        </w:rPr>
        <w:t>Чекланган ишонч</w:t>
      </w:r>
    </w:p>
    <w:p w14:paraId="2909218C" w14:textId="77777777" w:rsidR="00BB789F" w:rsidRPr="00B6527D" w:rsidRDefault="00B308EB">
      <w:pPr>
        <w:keepNext/>
        <w:spacing w:before="110" w:after="50" w:line="238" w:lineRule="auto"/>
        <w:rPr>
          <w:lang w:val="uz-Cyrl-UZ"/>
        </w:rPr>
      </w:pPr>
      <w:r w:rsidRPr="00B6527D">
        <w:rPr>
          <w:b/>
          <w:bCs/>
          <w:i/>
          <w:iCs/>
          <w:lang w:val="uz-Cyrl-UZ"/>
        </w:rPr>
        <w:t>42L. Таҳлилий тартиб-таомилларни ишлаб чиқиш ва бажаришда, амалиётчи: (A90(c), A100-A102-бандларга қаранг)</w:t>
      </w:r>
    </w:p>
    <w:p w14:paraId="5E58BD64" w14:textId="77777777" w:rsidR="00BB789F" w:rsidRPr="00B6527D" w:rsidRDefault="00B308EB">
      <w:pPr>
        <w:spacing w:after="120" w:line="238" w:lineRule="auto"/>
        <w:ind w:left="1040" w:hanging="520"/>
        <w:jc w:val="both"/>
        <w:rPr>
          <w:lang w:val="uz-Cyrl-UZ"/>
        </w:rPr>
      </w:pPr>
      <w:r w:rsidRPr="00B6527D">
        <w:rPr>
          <w:lang w:val="uz-Cyrl-UZ"/>
        </w:rPr>
        <w:t>(a) Муҳим бузиб кўрсатиш баҳоланган рискларини ва батафсил тестларни (агар бўлса) ҳисобга олган ҳолда, маълум таҳлилий тартиб-таомилларнинг мувофиқлигини аниқлаши;</w:t>
      </w:r>
    </w:p>
    <w:p w14:paraId="0D6694C0" w14:textId="77777777" w:rsidR="00BB789F" w:rsidRPr="00B6527D" w:rsidRDefault="00B308EB">
      <w:pPr>
        <w:spacing w:after="120" w:line="238" w:lineRule="auto"/>
        <w:ind w:left="1040" w:hanging="520"/>
        <w:jc w:val="both"/>
        <w:rPr>
          <w:lang w:val="uz-Cyrl-UZ"/>
        </w:rPr>
      </w:pPr>
      <w:r w:rsidRPr="00B6527D">
        <w:rPr>
          <w:lang w:val="uz-Cyrl-UZ"/>
        </w:rPr>
        <w:lastRenderedPageBreak/>
        <w:t>(b) Манба, таққосланиши, мавжуд маълумотнинг характери ва ўринлилиги, ҳамда тайёрлаш бўйича назорат воситаларини ҳисобга олган ҳолда, амалиётчининг қайд этилган миқдорлар ёки нисбатлар ҳақидаги тахмини ишлаб чиқилган маълумотларнинг ишончлилигини баҳолаши; ва</w:t>
      </w:r>
    </w:p>
    <w:p w14:paraId="3365410C" w14:textId="77777777" w:rsidR="00BB789F" w:rsidRPr="00B6527D" w:rsidRDefault="00B308EB">
      <w:pPr>
        <w:spacing w:after="120" w:line="238" w:lineRule="auto"/>
        <w:ind w:left="1040" w:hanging="520"/>
        <w:jc w:val="both"/>
        <w:rPr>
          <w:lang w:val="uz-Cyrl-UZ"/>
        </w:rPr>
      </w:pPr>
      <w:r w:rsidRPr="00B6527D">
        <w:rPr>
          <w:lang w:val="uz-Cyrl-UZ"/>
        </w:rPr>
        <w:t>(c) Қайд этилган миқдорлар ёки нисбатларга нисбатан тахмин ишлаб чиқиши лозим.</w:t>
      </w:r>
    </w:p>
    <w:p w14:paraId="4E7D4525" w14:textId="77777777" w:rsidR="00BB789F" w:rsidRPr="00B6527D" w:rsidRDefault="00B308EB">
      <w:pPr>
        <w:keepNext/>
        <w:spacing w:before="110" w:after="50" w:line="238" w:lineRule="auto"/>
        <w:rPr>
          <w:lang w:val="uz-Cyrl-UZ"/>
        </w:rPr>
      </w:pPr>
      <w:r w:rsidRPr="00B6527D">
        <w:rPr>
          <w:b/>
          <w:bCs/>
          <w:i/>
          <w:iCs/>
          <w:lang w:val="uz-Cyrl-UZ"/>
        </w:rPr>
        <w:t>43L. Агар таҳлилий тартиб-таомиллар бошқа тегишли маълумотларга мос келмайдиган ёки кутилган миқдорлар ёки нисбатлардан сезиларли даражада фарқ қиладиган тебранишлар ёки муносабатларни аниқласа, амалиётчи ташкилотдан бундай фарқлар ҳақида сўровлар ўтказиши лозим. Амалиётчи ушбу сўровларга жавобларни ўша ҳолатларда бошқа тартиб-таомиллар зарур эканлигини аниқлаш учун кўриб чиқиши лозим. (A90(c)-бандга қаранг)</w:t>
      </w:r>
    </w:p>
    <w:p w14:paraId="36D289D6" w14:textId="77777777" w:rsidR="00BB789F" w:rsidRPr="00B6527D" w:rsidRDefault="00B308EB">
      <w:pPr>
        <w:keepNext/>
        <w:spacing w:before="110" w:after="50" w:line="238" w:lineRule="auto"/>
        <w:rPr>
          <w:lang w:val="uz-Cyrl-UZ"/>
        </w:rPr>
      </w:pPr>
      <w:r w:rsidRPr="00B6527D">
        <w:rPr>
          <w:b/>
          <w:bCs/>
          <w:i/>
          <w:iCs/>
          <w:lang w:val="uz-Cyrl-UZ"/>
        </w:rPr>
        <w:t>Оқилона ишонч</w:t>
      </w:r>
    </w:p>
    <w:p w14:paraId="45FEB813" w14:textId="77777777" w:rsidR="00BB789F" w:rsidRPr="00B6527D" w:rsidRDefault="00B308EB">
      <w:pPr>
        <w:keepNext/>
        <w:spacing w:before="110" w:after="50" w:line="238" w:lineRule="auto"/>
        <w:rPr>
          <w:lang w:val="uz-Cyrl-UZ"/>
        </w:rPr>
      </w:pPr>
      <w:r w:rsidRPr="00B6527D">
        <w:rPr>
          <w:b/>
          <w:bCs/>
          <w:i/>
          <w:iCs/>
          <w:lang w:val="uz-Cyrl-UZ"/>
        </w:rPr>
        <w:t>42R. Таҳлилий тартиб-таомилларни ишлаб чиқиш ва бажаришда, амалиётчи: (A90(c), A100-A102-бандларга қаранг)</w:t>
      </w:r>
    </w:p>
    <w:p w14:paraId="57E888DE" w14:textId="77777777" w:rsidR="00BB789F" w:rsidRPr="00B6527D" w:rsidRDefault="00B308EB">
      <w:pPr>
        <w:spacing w:after="120" w:line="238" w:lineRule="auto"/>
        <w:ind w:left="1040" w:hanging="520"/>
        <w:jc w:val="both"/>
        <w:rPr>
          <w:lang w:val="uz-Cyrl-UZ"/>
        </w:rPr>
      </w:pPr>
      <w:r w:rsidRPr="00B6527D">
        <w:rPr>
          <w:lang w:val="uz-Cyrl-UZ"/>
        </w:rPr>
        <w:t>(a) Ушбу тасдиқлар учун муҳим бузиб кўрсатиш баҳоланган рискларини ва батафсил тестларни (агар бўлса) ҳисобга олган ҳолда, берилган тасдиқлар учун маълум таҳлилий тартиб-таомилларнинг мувофиқлигини аниқлаши;</w:t>
      </w:r>
    </w:p>
    <w:p w14:paraId="0ED78FEF" w14:textId="77777777" w:rsidR="00BB789F" w:rsidRPr="00B6527D" w:rsidRDefault="00B308EB">
      <w:pPr>
        <w:spacing w:after="120" w:line="238" w:lineRule="auto"/>
        <w:ind w:left="1040" w:hanging="520"/>
        <w:jc w:val="both"/>
        <w:rPr>
          <w:lang w:val="uz-Cyrl-UZ"/>
        </w:rPr>
      </w:pPr>
      <w:r w:rsidRPr="00B6527D">
        <w:rPr>
          <w:lang w:val="uz-Cyrl-UZ"/>
        </w:rPr>
        <w:t>(b) Манба, таққосланиши, мавжуд маълумотнинг характери ва ўринлилиги, ҳамда тайёрлаш бўйича назорат воситаларини ҳисобга олган ҳолда, амалиётчининг қайд этилган миқдорлар ёки нисбатлар ҳақидаги тахмини ишлаб чиқилган маълумотларнинг ишончлилигини баҳолаши; ва</w:t>
      </w:r>
    </w:p>
    <w:p w14:paraId="7EB96AC9" w14:textId="77777777" w:rsidR="00BB789F" w:rsidRPr="00B6527D" w:rsidRDefault="00B308EB">
      <w:pPr>
        <w:spacing w:after="120" w:line="238" w:lineRule="auto"/>
        <w:ind w:left="1040" w:hanging="520"/>
        <w:jc w:val="both"/>
        <w:rPr>
          <w:lang w:val="uz-Cyrl-UZ"/>
        </w:rPr>
      </w:pPr>
      <w:r w:rsidRPr="00B6527D">
        <w:rPr>
          <w:lang w:val="uz-Cyrl-UZ"/>
        </w:rPr>
        <w:t>(c) Қайд этилган миқдорлар ёки нисбатларга нисбатан потенциал муҳим бузиб кўрсатишларни аниқлаш учун етарлича аниқ бўлган тахмин ишлаб чиқиши лозим.</w:t>
      </w:r>
    </w:p>
    <w:p w14:paraId="2A428C3E" w14:textId="77777777" w:rsidR="00BB789F" w:rsidRPr="00B6527D" w:rsidRDefault="00B308EB">
      <w:pPr>
        <w:keepNext/>
        <w:spacing w:before="110" w:after="50" w:line="238" w:lineRule="auto"/>
        <w:rPr>
          <w:lang w:val="uz-Cyrl-UZ"/>
        </w:rPr>
      </w:pPr>
      <w:r w:rsidRPr="00B6527D">
        <w:rPr>
          <w:b/>
          <w:bCs/>
          <w:i/>
          <w:iCs/>
          <w:lang w:val="uz-Cyrl-UZ"/>
        </w:rPr>
        <w:t>43R. Агар таҳлилий тартиб-таомиллар бошқа тегишли маълумотларга мос келмайдиган ёки кутилган миқдорлар ёки нисбатлардан сезиларли даражада фарқ қиладиган тебранишлар ёки муносабатларни аниқласа, амалиётчи бундай фарқларни қуйидагилар орқали текшириши лозим: (A90(c)-бандга қаранг)</w:t>
      </w:r>
    </w:p>
    <w:p w14:paraId="560AFDAA" w14:textId="77777777" w:rsidR="00BB789F" w:rsidRPr="00B6527D" w:rsidRDefault="00B308EB">
      <w:pPr>
        <w:spacing w:after="120" w:line="238" w:lineRule="auto"/>
        <w:ind w:left="1040" w:hanging="520"/>
        <w:jc w:val="both"/>
        <w:rPr>
          <w:lang w:val="uz-Cyrl-UZ"/>
        </w:rPr>
      </w:pPr>
      <w:r w:rsidRPr="00B6527D">
        <w:rPr>
          <w:lang w:val="uz-Cyrl-UZ"/>
        </w:rPr>
        <w:t>(a) Ташкилотдан сўровлар ўтказиш ва ташкилотнинг жавобларига тегишли қўшимча далиллар олиш; ва</w:t>
      </w:r>
    </w:p>
    <w:p w14:paraId="7EB2461C" w14:textId="77777777" w:rsidR="00BB789F" w:rsidRPr="00B6527D" w:rsidRDefault="00B308EB">
      <w:pPr>
        <w:spacing w:after="120" w:line="238" w:lineRule="auto"/>
        <w:ind w:left="1040" w:hanging="520"/>
        <w:jc w:val="both"/>
        <w:rPr>
          <w:lang w:val="uz-Cyrl-UZ"/>
        </w:rPr>
      </w:pPr>
      <w:r w:rsidRPr="00B6527D">
        <w:rPr>
          <w:lang w:val="uz-Cyrl-UZ"/>
        </w:rPr>
        <w:t>(b) Ўша ҳолатларда зарур бўлган бошқа тартиб-таомилларни бажариш.</w:t>
      </w:r>
    </w:p>
    <w:p w14:paraId="18389AD5" w14:textId="77777777" w:rsidR="00BB789F" w:rsidRPr="00B6527D" w:rsidRDefault="00B308EB">
      <w:pPr>
        <w:keepNext/>
        <w:spacing w:before="110" w:after="50" w:line="238" w:lineRule="auto"/>
        <w:rPr>
          <w:lang w:val="uz-Cyrl-UZ"/>
        </w:rPr>
      </w:pPr>
      <w:r w:rsidRPr="00B6527D">
        <w:rPr>
          <w:b/>
          <w:bCs/>
          <w:i/>
          <w:iCs/>
          <w:lang w:val="uz-Cyrl-UZ"/>
        </w:rPr>
        <w:t>Баҳоларга оид тартиб-таомиллар</w:t>
      </w:r>
    </w:p>
    <w:p w14:paraId="4E989E31" w14:textId="77777777" w:rsidR="00BB789F" w:rsidRPr="00B6527D" w:rsidRDefault="00B308EB">
      <w:pPr>
        <w:keepNext/>
        <w:spacing w:before="110" w:after="50" w:line="238" w:lineRule="auto"/>
        <w:rPr>
          <w:lang w:val="uz-Cyrl-UZ"/>
        </w:rPr>
      </w:pPr>
      <w:r w:rsidRPr="00B6527D">
        <w:rPr>
          <w:b/>
          <w:bCs/>
          <w:i/>
          <w:iCs/>
          <w:lang w:val="uz-Cyrl-UZ"/>
        </w:rPr>
        <w:t>Чекланган ишонч</w:t>
      </w:r>
    </w:p>
    <w:p w14:paraId="4FF99C36" w14:textId="77777777" w:rsidR="00BB789F" w:rsidRPr="00B6527D" w:rsidRDefault="00B308EB">
      <w:pPr>
        <w:keepNext/>
        <w:spacing w:before="110" w:after="50" w:line="238" w:lineRule="auto"/>
        <w:rPr>
          <w:lang w:val="uz-Cyrl-UZ"/>
        </w:rPr>
      </w:pPr>
      <w:r w:rsidRPr="00B6527D">
        <w:rPr>
          <w:b/>
          <w:bCs/>
          <w:i/>
          <w:iCs/>
          <w:lang w:val="uz-Cyrl-UZ"/>
        </w:rPr>
        <w:t>44L. Муҳим бузиб кўрсатиш баҳоланган рискларига асосланиб, амалиётчи: (A103-A104-бандларга қаранг)</w:t>
      </w:r>
    </w:p>
    <w:p w14:paraId="35EA985D" w14:textId="77777777" w:rsidR="00BB789F" w:rsidRPr="00B6527D" w:rsidRDefault="00B308EB">
      <w:pPr>
        <w:spacing w:after="120" w:line="238" w:lineRule="auto"/>
        <w:ind w:left="1040" w:hanging="520"/>
        <w:jc w:val="both"/>
        <w:rPr>
          <w:lang w:val="uz-Cyrl-UZ"/>
        </w:rPr>
      </w:pPr>
      <w:r w:rsidRPr="00B6527D">
        <w:rPr>
          <w:lang w:val="uz-Cyrl-UZ"/>
        </w:rPr>
        <w:t>(a) Қуйидагиларни баҳолаши:</w:t>
      </w:r>
    </w:p>
    <w:p w14:paraId="03E3EBF9" w14:textId="77777777" w:rsidR="00BB789F" w:rsidRPr="00B6527D" w:rsidRDefault="00B308EB">
      <w:pPr>
        <w:spacing w:after="120" w:line="238" w:lineRule="auto"/>
        <w:ind w:left="1040" w:hanging="520"/>
        <w:jc w:val="both"/>
        <w:rPr>
          <w:lang w:val="uz-Cyrl-UZ"/>
        </w:rPr>
      </w:pPr>
      <w:r w:rsidRPr="00B6527D">
        <w:rPr>
          <w:lang w:val="uz-Cyrl-UZ"/>
        </w:rPr>
        <w:t>(i) Ташкилот баҳоларга тегишли қўлланиладиган мезонлар талабларини тўғри қўллаганлиги; ва</w:t>
      </w:r>
    </w:p>
    <w:p w14:paraId="59E06E2C" w14:textId="77777777" w:rsidR="00BB789F" w:rsidRPr="00B6527D" w:rsidRDefault="00B308EB">
      <w:pPr>
        <w:spacing w:after="120" w:line="238" w:lineRule="auto"/>
        <w:ind w:left="1040" w:hanging="520"/>
        <w:jc w:val="both"/>
        <w:rPr>
          <w:lang w:val="uz-Cyrl-UZ"/>
        </w:rPr>
      </w:pPr>
      <w:r w:rsidRPr="00B6527D">
        <w:rPr>
          <w:lang w:val="uz-Cyrl-UZ"/>
        </w:rPr>
        <w:t>(ii) Баҳоларни амалга ошириш усуллари мувофиқ эканлиги ва изчил қўлланилганлиги, ҳамда ҳисоботда кўрсатилган баҳоларда ёки уларни амалга ошириш усулларида аввалги давр билан солиштирганда ўзгаришлар (агар мавжуд бўлса) ўша ҳолатларда мувофиқ эканлигини; ва</w:t>
      </w:r>
    </w:p>
    <w:p w14:paraId="11EF691A" w14:textId="77777777" w:rsidR="00BB789F" w:rsidRPr="00B6527D" w:rsidRDefault="00B308EB">
      <w:pPr>
        <w:spacing w:after="120" w:line="238" w:lineRule="auto"/>
        <w:ind w:left="1040" w:hanging="520"/>
        <w:jc w:val="both"/>
        <w:rPr>
          <w:lang w:val="uz-Cyrl-UZ"/>
        </w:rPr>
      </w:pPr>
      <w:r w:rsidRPr="00B6527D">
        <w:rPr>
          <w:lang w:val="uz-Cyrl-UZ"/>
        </w:rPr>
        <w:t>(b) Ўша ҳолатларда бошқа тартиб-таомиллар зарур эканлигини кўриб чиқиши лозим.</w:t>
      </w:r>
    </w:p>
    <w:p w14:paraId="289FB921" w14:textId="77777777" w:rsidR="00BB789F" w:rsidRPr="00B6527D" w:rsidRDefault="00B308EB">
      <w:pPr>
        <w:keepNext/>
        <w:spacing w:before="110" w:after="50" w:line="238" w:lineRule="auto"/>
        <w:rPr>
          <w:lang w:val="uz-Cyrl-UZ"/>
        </w:rPr>
      </w:pPr>
      <w:r w:rsidRPr="00B6527D">
        <w:rPr>
          <w:b/>
          <w:bCs/>
          <w:i/>
          <w:iCs/>
          <w:lang w:val="uz-Cyrl-UZ"/>
        </w:rPr>
        <w:t>Оқилона ишонч</w:t>
      </w:r>
    </w:p>
    <w:p w14:paraId="128DE0B0" w14:textId="77777777" w:rsidR="00BB789F" w:rsidRPr="00B6527D" w:rsidRDefault="00B308EB">
      <w:pPr>
        <w:keepNext/>
        <w:spacing w:before="110" w:after="50" w:line="238" w:lineRule="auto"/>
        <w:rPr>
          <w:lang w:val="uz-Cyrl-UZ"/>
        </w:rPr>
      </w:pPr>
      <w:r w:rsidRPr="00B6527D">
        <w:rPr>
          <w:b/>
          <w:bCs/>
          <w:i/>
          <w:iCs/>
          <w:lang w:val="uz-Cyrl-UZ"/>
        </w:rPr>
        <w:t>44R. Муҳим бузиб кўрсатиш баҳоланган рискларига асосланиб, амалиётчи қуйидагиларни баҳолаши лозим: (A103-бандга қаранг)</w:t>
      </w:r>
    </w:p>
    <w:p w14:paraId="67F16E2B" w14:textId="77777777" w:rsidR="00BB789F" w:rsidRPr="00B6527D" w:rsidRDefault="00B308EB">
      <w:pPr>
        <w:spacing w:after="120" w:line="238" w:lineRule="auto"/>
        <w:ind w:left="1040" w:hanging="520"/>
        <w:jc w:val="both"/>
        <w:rPr>
          <w:lang w:val="uz-Cyrl-UZ"/>
        </w:rPr>
      </w:pPr>
      <w:r w:rsidRPr="00B6527D">
        <w:rPr>
          <w:lang w:val="uz-Cyrl-UZ"/>
        </w:rPr>
        <w:t>(a) Ташкилот баҳоларга тегишли қўлланиладиган мезонлар талабларини тўғри қўллаганлиги; ва</w:t>
      </w:r>
    </w:p>
    <w:p w14:paraId="341C443C" w14:textId="77777777" w:rsidR="00BB789F" w:rsidRPr="00B6527D" w:rsidRDefault="00B308EB">
      <w:pPr>
        <w:spacing w:after="120" w:line="238" w:lineRule="auto"/>
        <w:ind w:left="1040" w:hanging="520"/>
        <w:jc w:val="both"/>
        <w:rPr>
          <w:lang w:val="uz-Cyrl-UZ"/>
        </w:rPr>
      </w:pPr>
      <w:r w:rsidRPr="00B6527D">
        <w:rPr>
          <w:lang w:val="uz-Cyrl-UZ"/>
        </w:rPr>
        <w:t>(b) Баҳоларни амалга ошириш усуллари мувофиқ эканлиги ва изчил қўлланилганлиги, ҳамда ҳисоботда кўрсатилган баҳоларда ёки уларни амалга ошириш усулларида аввалги давр билан солиштирганда ўзгаришлар (агар мавжуд бўлса) ўша ҳолатларда мувофиқ эканлигини.</w:t>
      </w:r>
    </w:p>
    <w:p w14:paraId="3B7278C1" w14:textId="77777777" w:rsidR="00BB789F" w:rsidRPr="00B6527D" w:rsidRDefault="00B308EB">
      <w:pPr>
        <w:keepNext/>
        <w:spacing w:before="110" w:after="50" w:line="238" w:lineRule="auto"/>
        <w:rPr>
          <w:lang w:val="uz-Cyrl-UZ"/>
        </w:rPr>
      </w:pPr>
      <w:r w:rsidRPr="00B6527D">
        <w:rPr>
          <w:b/>
          <w:bCs/>
          <w:i/>
          <w:iCs/>
          <w:lang w:val="uz-Cyrl-UZ"/>
        </w:rPr>
        <w:t>45R. Баҳоланган муҳим бузиб кўрсатиш рискига жавоб беришда, амалиётчи баҳоларнинг характерини ҳисобга олган ҳолда, қуйидагилардан бирини ёки бир нечтасини амалга ошириши лозим: (A103-бандга қаранг)</w:t>
      </w:r>
    </w:p>
    <w:p w14:paraId="318F5E7A" w14:textId="77777777" w:rsidR="00BB789F" w:rsidRPr="00B6527D" w:rsidRDefault="00B308EB">
      <w:pPr>
        <w:spacing w:after="120" w:line="238" w:lineRule="auto"/>
        <w:ind w:left="1040" w:hanging="520"/>
        <w:jc w:val="both"/>
        <w:rPr>
          <w:lang w:val="uz-Cyrl-UZ"/>
        </w:rPr>
      </w:pPr>
      <w:r w:rsidRPr="00B6527D">
        <w:rPr>
          <w:lang w:val="uz-Cyrl-UZ"/>
        </w:rPr>
        <w:t>(a) Ташкилот баҳолашни қандай амалга оширганлигини ва у асосланган маълумотларни тестдан ўтказиш. Бунда амалиётчи қуйидагиларни баҳолаши лозим:</w:t>
      </w:r>
    </w:p>
    <w:p w14:paraId="64284A68" w14:textId="77777777" w:rsidR="00BB789F" w:rsidRPr="00B6527D" w:rsidRDefault="00B308EB">
      <w:pPr>
        <w:spacing w:after="120" w:line="238" w:lineRule="auto"/>
        <w:ind w:left="1040" w:hanging="520"/>
        <w:jc w:val="both"/>
        <w:rPr>
          <w:lang w:val="uz-Cyrl-UZ"/>
        </w:rPr>
      </w:pPr>
      <w:r w:rsidRPr="00B6527D">
        <w:rPr>
          <w:lang w:val="uz-Cyrl-UZ"/>
        </w:rPr>
        <w:t>(i) Қўлланилган миқдорий ҳисоблаш усули ўша ҳолатларда мувофиқ эканлигини; ва</w:t>
      </w:r>
    </w:p>
    <w:p w14:paraId="78BB5AAF" w14:textId="77777777" w:rsidR="00BB789F" w:rsidRPr="00B6527D" w:rsidRDefault="00B308EB">
      <w:pPr>
        <w:spacing w:after="120" w:line="238" w:lineRule="auto"/>
        <w:ind w:left="1040" w:hanging="520"/>
        <w:jc w:val="both"/>
        <w:rPr>
          <w:lang w:val="uz-Cyrl-UZ"/>
        </w:rPr>
      </w:pPr>
      <w:r w:rsidRPr="00B6527D">
        <w:rPr>
          <w:lang w:val="uz-Cyrl-UZ"/>
        </w:rPr>
        <w:t>(ii) Ташкилот томонидан қўлланилган тахминлар оқилона эканлигини.</w:t>
      </w:r>
    </w:p>
    <w:p w14:paraId="4692E2C9" w14:textId="77777777" w:rsidR="00BB789F" w:rsidRPr="00B6527D" w:rsidRDefault="00B308EB">
      <w:pPr>
        <w:spacing w:after="120" w:line="238" w:lineRule="auto"/>
        <w:ind w:left="1040" w:hanging="520"/>
        <w:jc w:val="both"/>
        <w:rPr>
          <w:lang w:val="uz-Cyrl-UZ"/>
        </w:rPr>
      </w:pPr>
      <w:r w:rsidRPr="00B6527D">
        <w:rPr>
          <w:lang w:val="uz-Cyrl-UZ"/>
        </w:rPr>
        <w:t>(b) Ташкилотнинг баҳолашни амалга ошириши устидан назорат воситаларининг операцион самарадорлигини бошқа тегишли тартиб-таомиллар билан биргаликда тестдан ўтказиш.</w:t>
      </w:r>
    </w:p>
    <w:p w14:paraId="0C131290" w14:textId="77777777" w:rsidR="00BB789F" w:rsidRPr="00B6527D" w:rsidRDefault="00B308EB">
      <w:pPr>
        <w:spacing w:after="120" w:line="238" w:lineRule="auto"/>
        <w:ind w:left="1040" w:hanging="520"/>
        <w:jc w:val="both"/>
        <w:rPr>
          <w:lang w:val="uz-Cyrl-UZ"/>
        </w:rPr>
      </w:pPr>
      <w:r w:rsidRPr="00B6527D">
        <w:rPr>
          <w:lang w:val="uz-Cyrl-UZ"/>
        </w:rPr>
        <w:t>(c) Ташкилотнинг баҳосини баҳолаш учун нуқтали баҳо ёки диапазон ишлаб чиқиш. Бу мақсадда:</w:t>
      </w:r>
    </w:p>
    <w:p w14:paraId="52BBD41C" w14:textId="77777777" w:rsidR="00BB789F" w:rsidRPr="00B6527D" w:rsidRDefault="00B308EB">
      <w:pPr>
        <w:spacing w:after="120" w:line="238" w:lineRule="auto"/>
        <w:ind w:left="1040" w:hanging="520"/>
        <w:jc w:val="both"/>
        <w:rPr>
          <w:lang w:val="uz-Cyrl-UZ"/>
        </w:rPr>
      </w:pPr>
      <w:r w:rsidRPr="00B6527D">
        <w:rPr>
          <w:lang w:val="uz-Cyrl-UZ"/>
        </w:rPr>
        <w:lastRenderedPageBreak/>
        <w:t>(i) Агар амалиётчи ташкилотникидан фарқ қиладиган тахминлар ёки усуллардан фойдаланса, амалиётчи амалиётчининг нуқтали баҳоси ёки диапазони тегишли ўзгарувчиларни ҳисобга олишини таъминлаш ва ташкилотнинг нуқтали баҳосидан ҳар қандай муҳим фарқларни баҳолаш учун етарли даражада ташкилотнинг тахминлари ёки усулларини тушунишни олиши лозим.</w:t>
      </w:r>
    </w:p>
    <w:p w14:paraId="0AC5200D" w14:textId="77777777" w:rsidR="00BB789F" w:rsidRPr="00B6527D" w:rsidRDefault="00B308EB">
      <w:pPr>
        <w:spacing w:after="120" w:line="238" w:lineRule="auto"/>
        <w:ind w:left="1040" w:hanging="520"/>
        <w:jc w:val="both"/>
        <w:rPr>
          <w:lang w:val="uz-Cyrl-UZ"/>
        </w:rPr>
      </w:pPr>
      <w:r w:rsidRPr="00B6527D">
        <w:rPr>
          <w:lang w:val="uz-Cyrl-UZ"/>
        </w:rPr>
        <w:t>(ii) Агар амалиётчи диапазондан фойдаланиш мувофиқ деб хулосага келса, амалиётчи мавжуд далилларга асосланиб, диапазон ичидаги барча натижалар оқилона деб ҳисобланадиган даражагача диапазонни торайтириши лозим.</w:t>
      </w:r>
    </w:p>
    <w:p w14:paraId="476B3916" w14:textId="77777777" w:rsidR="00BB789F" w:rsidRPr="00B6527D" w:rsidRDefault="00B308EB">
      <w:pPr>
        <w:keepNext/>
        <w:spacing w:before="110" w:after="50" w:line="238" w:lineRule="auto"/>
        <w:rPr>
          <w:lang w:val="uz-Cyrl-UZ"/>
        </w:rPr>
      </w:pPr>
      <w:r w:rsidRPr="00B6527D">
        <w:rPr>
          <w:b/>
          <w:bCs/>
          <w:i/>
          <w:iCs/>
          <w:lang w:val="uz-Cyrl-UZ"/>
        </w:rPr>
        <w:t>Танланма</w:t>
      </w:r>
    </w:p>
    <w:p w14:paraId="7779DAD4" w14:textId="77777777" w:rsidR="00BB789F" w:rsidRPr="00B6527D" w:rsidRDefault="00B308EB">
      <w:pPr>
        <w:spacing w:after="120" w:line="238" w:lineRule="auto"/>
        <w:ind w:left="540" w:hanging="540"/>
        <w:jc w:val="both"/>
        <w:rPr>
          <w:lang w:val="uz-Cyrl-UZ"/>
        </w:rPr>
      </w:pPr>
      <w:r w:rsidRPr="00B6527D">
        <w:rPr>
          <w:lang w:val="uz-Cyrl-UZ"/>
        </w:rPr>
        <w:t>46. Агар танланма қўлланилса, амалиётчи намунани ишлаб чиқишда тартиб-таомил мақсадини ва намуна олинадиган тўпламнинг хусусиятларини ҳисобга олиши лозим. (A90(b), A105-бандларга қаранг)</w:t>
      </w:r>
    </w:p>
    <w:p w14:paraId="18CCEF0E" w14:textId="77777777" w:rsidR="00BB789F" w:rsidRPr="00B6527D" w:rsidRDefault="00B308EB">
      <w:pPr>
        <w:keepNext/>
        <w:spacing w:before="110" w:after="50" w:line="238" w:lineRule="auto"/>
        <w:rPr>
          <w:lang w:val="uz-Cyrl-UZ"/>
        </w:rPr>
      </w:pPr>
      <w:r w:rsidRPr="00B6527D">
        <w:rPr>
          <w:b/>
          <w:bCs/>
          <w:i/>
          <w:iCs/>
          <w:lang w:val="uz-Cyrl-UZ"/>
        </w:rPr>
        <w:t>Фирибгарлик, қонун ва норматив ҳужжатлар</w:t>
      </w:r>
    </w:p>
    <w:p w14:paraId="08FB9F44" w14:textId="3689A0AB" w:rsidR="00BB789F" w:rsidRPr="00B6527D" w:rsidRDefault="00B308EB">
      <w:pPr>
        <w:spacing w:after="120" w:line="238" w:lineRule="auto"/>
        <w:ind w:left="540" w:hanging="540"/>
        <w:jc w:val="both"/>
        <w:rPr>
          <w:lang w:val="uz-Cyrl-UZ"/>
        </w:rPr>
      </w:pPr>
      <w:r w:rsidRPr="00B6527D">
        <w:rPr>
          <w:lang w:val="uz-Cyrl-UZ"/>
        </w:rPr>
        <w:t xml:space="preserve">47. Амалиётчи топшириқ давомида аниқланган фирибгарлик ёки шубҳаланилган фирибгарлик ҳамда қонун ёки норматив ҳужжатларга риоя қилмаслик ёки </w:t>
      </w:r>
      <w:r w:rsidR="004D6999" w:rsidRPr="00B6527D">
        <w:rPr>
          <w:lang w:val="uz-Cyrl-UZ"/>
        </w:rPr>
        <w:t>шубҳаланган</w:t>
      </w:r>
      <w:r w:rsidRPr="00B6527D">
        <w:rPr>
          <w:lang w:val="uz-Cyrl-UZ"/>
        </w:rPr>
        <w:t xml:space="preserve"> риоя қилмасликка тегишли равишда жавоб бериши лозим. (A106-A107-бандларга қаранг)</w:t>
      </w:r>
    </w:p>
    <w:p w14:paraId="3819A981" w14:textId="77777777" w:rsidR="00BB789F" w:rsidRPr="00B6527D" w:rsidRDefault="00B308EB">
      <w:pPr>
        <w:keepNext/>
        <w:spacing w:before="110" w:after="50" w:line="238" w:lineRule="auto"/>
        <w:rPr>
          <w:lang w:val="uz-Cyrl-UZ"/>
        </w:rPr>
      </w:pPr>
      <w:r w:rsidRPr="00B6527D">
        <w:rPr>
          <w:b/>
          <w:bCs/>
          <w:i/>
          <w:iCs/>
          <w:lang w:val="uz-Cyrl-UZ"/>
        </w:rPr>
        <w:t>ИГ ҳисоботини жамлаш жараёнига оид тартиб-таомиллар</w:t>
      </w:r>
    </w:p>
    <w:p w14:paraId="4B887D60" w14:textId="77777777" w:rsidR="00BB789F" w:rsidRPr="00B6527D" w:rsidRDefault="00B308EB">
      <w:pPr>
        <w:keepNext/>
        <w:spacing w:before="110" w:after="50" w:line="238" w:lineRule="auto"/>
        <w:rPr>
          <w:lang w:val="uz-Cyrl-UZ"/>
        </w:rPr>
      </w:pPr>
      <w:r w:rsidRPr="00B6527D">
        <w:rPr>
          <w:b/>
          <w:bCs/>
          <w:i/>
          <w:iCs/>
          <w:lang w:val="uz-Cyrl-UZ"/>
        </w:rPr>
        <w:t>Чекланган ишонч</w:t>
      </w:r>
    </w:p>
    <w:p w14:paraId="4E3E989A" w14:textId="77777777" w:rsidR="00BB789F" w:rsidRPr="00B6527D" w:rsidRDefault="00B308EB">
      <w:pPr>
        <w:keepNext/>
        <w:spacing w:before="110" w:after="50" w:line="238" w:lineRule="auto"/>
        <w:rPr>
          <w:lang w:val="uz-Cyrl-UZ"/>
        </w:rPr>
      </w:pPr>
      <w:r w:rsidRPr="00B6527D">
        <w:rPr>
          <w:b/>
          <w:bCs/>
          <w:i/>
          <w:iCs/>
          <w:lang w:val="uz-Cyrl-UZ"/>
        </w:rPr>
        <w:t>48L. Амалиётчининг тартиб-таомиллари ИГ ҳисоботини жамлаш жараёнига оид қуйидаги тартиб-таомилларни ўз ичига олиши лозим: (A108-бандга қаранг)</w:t>
      </w:r>
    </w:p>
    <w:p w14:paraId="527125C9" w14:textId="77777777" w:rsidR="00BB789F" w:rsidRPr="00B6527D" w:rsidRDefault="00B308EB">
      <w:pPr>
        <w:spacing w:after="120" w:line="238" w:lineRule="auto"/>
        <w:ind w:left="1040" w:hanging="520"/>
        <w:jc w:val="both"/>
        <w:rPr>
          <w:lang w:val="uz-Cyrl-UZ"/>
        </w:rPr>
      </w:pPr>
      <w:r w:rsidRPr="00B6527D">
        <w:rPr>
          <w:lang w:val="uz-Cyrl-UZ"/>
        </w:rPr>
        <w:t>(a) ИГ ҳисоботини бирламчи ҳисоб ёзувлари билан мувофиқлаштириш ёки солиштириш; ва</w:t>
      </w:r>
    </w:p>
    <w:p w14:paraId="59C361B1" w14:textId="77777777" w:rsidR="00BB789F" w:rsidRPr="00B6527D" w:rsidRDefault="00B308EB">
      <w:pPr>
        <w:spacing w:after="120" w:line="238" w:lineRule="auto"/>
        <w:ind w:left="1040" w:hanging="520"/>
        <w:jc w:val="both"/>
        <w:rPr>
          <w:lang w:val="uz-Cyrl-UZ"/>
        </w:rPr>
      </w:pPr>
      <w:r w:rsidRPr="00B6527D">
        <w:rPr>
          <w:lang w:val="uz-Cyrl-UZ"/>
        </w:rPr>
        <w:t>(b) Ташкилотдан сўров орқали, ИГ ҳисоботини тайёрлаш жараёнида киритилган муҳим тузатишларни тушуниш ва ўша ҳолатларда бошқа тартиб-таомиллар зарур эканлигини кўриб чиқиш.</w:t>
      </w:r>
    </w:p>
    <w:p w14:paraId="37879CB1" w14:textId="77777777" w:rsidR="00BB789F" w:rsidRPr="00B6527D" w:rsidRDefault="00B308EB">
      <w:pPr>
        <w:keepNext/>
        <w:spacing w:before="110" w:after="50" w:line="238" w:lineRule="auto"/>
        <w:rPr>
          <w:lang w:val="uz-Cyrl-UZ"/>
        </w:rPr>
      </w:pPr>
      <w:r w:rsidRPr="00B6527D">
        <w:rPr>
          <w:b/>
          <w:bCs/>
          <w:i/>
          <w:iCs/>
          <w:lang w:val="uz-Cyrl-UZ"/>
        </w:rPr>
        <w:t>Оқилона ишонч</w:t>
      </w:r>
    </w:p>
    <w:p w14:paraId="68930086" w14:textId="77777777" w:rsidR="00BB789F" w:rsidRPr="00B6527D" w:rsidRDefault="00B308EB">
      <w:pPr>
        <w:keepNext/>
        <w:spacing w:before="110" w:after="50" w:line="238" w:lineRule="auto"/>
        <w:rPr>
          <w:lang w:val="uz-Cyrl-UZ"/>
        </w:rPr>
      </w:pPr>
      <w:r w:rsidRPr="00B6527D">
        <w:rPr>
          <w:b/>
          <w:bCs/>
          <w:i/>
          <w:iCs/>
          <w:lang w:val="uz-Cyrl-UZ"/>
        </w:rPr>
        <w:t>48R. Амалиётчининг тартиб-таомиллари ИГ ҳисоботини жамлаш жараёнига оид қуйидаги тартиб-таомилларни ўз ичига олиши лозим: (A108-бандга қаранг)</w:t>
      </w:r>
    </w:p>
    <w:p w14:paraId="6A8806CB" w14:textId="77777777" w:rsidR="00BB789F" w:rsidRPr="00B6527D" w:rsidRDefault="00B308EB">
      <w:pPr>
        <w:spacing w:after="120" w:line="238" w:lineRule="auto"/>
        <w:ind w:left="1040" w:hanging="520"/>
        <w:jc w:val="both"/>
        <w:rPr>
          <w:lang w:val="uz-Cyrl-UZ"/>
        </w:rPr>
      </w:pPr>
      <w:r w:rsidRPr="00B6527D">
        <w:rPr>
          <w:lang w:val="uz-Cyrl-UZ"/>
        </w:rPr>
        <w:t>(a) ИГ ҳисоботини бирламчи ҳисоб ёзувлари билан мувофиқлаштириш ёки солиштириш; ва</w:t>
      </w:r>
    </w:p>
    <w:p w14:paraId="7F798C15" w14:textId="77777777" w:rsidR="00BB789F" w:rsidRPr="00B6527D" w:rsidRDefault="00B308EB">
      <w:pPr>
        <w:spacing w:after="120" w:line="238" w:lineRule="auto"/>
        <w:ind w:left="1040" w:hanging="520"/>
        <w:jc w:val="both"/>
        <w:rPr>
          <w:lang w:val="uz-Cyrl-UZ"/>
        </w:rPr>
      </w:pPr>
      <w:r w:rsidRPr="00B6527D">
        <w:rPr>
          <w:lang w:val="uz-Cyrl-UZ"/>
        </w:rPr>
        <w:t>(b) ИГ ҳисоботини тайёрлаш жараёнида киритилган муҳим тузатишларни текшириш.</w:t>
      </w:r>
    </w:p>
    <w:p w14:paraId="750008DF" w14:textId="77777777" w:rsidR="00BB789F" w:rsidRPr="00B6527D" w:rsidRDefault="00B308EB">
      <w:pPr>
        <w:spacing w:after="120" w:line="238" w:lineRule="auto"/>
        <w:jc w:val="both"/>
        <w:rPr>
          <w:lang w:val="uz-Cyrl-UZ"/>
        </w:rPr>
      </w:pPr>
      <w:r w:rsidRPr="00B6527D">
        <w:rPr>
          <w:lang w:val="uz-Cyrl-UZ"/>
        </w:rPr>
        <w:t>Чекланган ишончни таъминлаш бўйича топшириқда қўшимча тартиб-таомиллар зарур эканлигини аниқлаш</w:t>
      </w:r>
    </w:p>
    <w:p w14:paraId="1D614DF9" w14:textId="77777777" w:rsidR="00BB789F" w:rsidRPr="00B6527D" w:rsidRDefault="00B308EB">
      <w:pPr>
        <w:keepNext/>
        <w:spacing w:before="110" w:after="50" w:line="238" w:lineRule="auto"/>
        <w:rPr>
          <w:lang w:val="uz-Cyrl-UZ"/>
        </w:rPr>
      </w:pPr>
      <w:r w:rsidRPr="00B6527D">
        <w:rPr>
          <w:b/>
          <w:bCs/>
          <w:i/>
          <w:iCs/>
          <w:lang w:val="uz-Cyrl-UZ"/>
        </w:rPr>
        <w:t>Чекланган ишонч</w:t>
      </w:r>
    </w:p>
    <w:p w14:paraId="38F8FFC8" w14:textId="77777777" w:rsidR="00BB789F" w:rsidRPr="00B6527D" w:rsidRDefault="00B308EB">
      <w:pPr>
        <w:keepNext/>
        <w:spacing w:before="110" w:after="50" w:line="238" w:lineRule="auto"/>
        <w:rPr>
          <w:lang w:val="uz-Cyrl-UZ"/>
        </w:rPr>
      </w:pPr>
      <w:r w:rsidRPr="00B6527D">
        <w:rPr>
          <w:b/>
          <w:bCs/>
          <w:i/>
          <w:iCs/>
          <w:lang w:val="uz-Cyrl-UZ"/>
        </w:rPr>
        <w:t>49L. Агар амалиётчи ИГ ҳисоботи муҳим даражада бузиб кўрсатилган деб ҳисоблашга сабаб бўладиган масала(лар)дан хабардор бўлса, амалиётчи қуйидагиларни амалга оширишга қодир бўлгунча қўшимча далиллар олиш учун қўшимча тартиб-таомилларни ишлаб чиқиши ва бажариши лозим: (A109-A110-бандларга қаранг)</w:t>
      </w:r>
    </w:p>
    <w:p w14:paraId="43796995" w14:textId="77777777" w:rsidR="00BB789F" w:rsidRPr="00B6527D" w:rsidRDefault="00B308EB">
      <w:pPr>
        <w:spacing w:after="120" w:line="238" w:lineRule="auto"/>
        <w:ind w:left="1040" w:hanging="520"/>
        <w:jc w:val="both"/>
        <w:rPr>
          <w:lang w:val="uz-Cyrl-UZ"/>
        </w:rPr>
      </w:pPr>
      <w:r w:rsidRPr="00B6527D">
        <w:rPr>
          <w:lang w:val="uz-Cyrl-UZ"/>
        </w:rPr>
        <w:t>(a) Ушбу масала(лар) ИГ ҳисоботини муҳим даражада бузиб кўрсатилишига сабаб бўлиши эҳтимоли йўқ деб хулоса қилиш; ёки</w:t>
      </w:r>
    </w:p>
    <w:p w14:paraId="23D44F60" w14:textId="77777777" w:rsidR="00BB789F" w:rsidRPr="00B6527D" w:rsidRDefault="00B308EB">
      <w:pPr>
        <w:spacing w:after="120" w:line="238" w:lineRule="auto"/>
        <w:ind w:left="1040" w:hanging="520"/>
        <w:jc w:val="both"/>
        <w:rPr>
          <w:lang w:val="uz-Cyrl-UZ"/>
        </w:rPr>
      </w:pPr>
      <w:r w:rsidRPr="00B6527D">
        <w:rPr>
          <w:lang w:val="uz-Cyrl-UZ"/>
        </w:rPr>
        <w:t>(b) Ушбу масала(лар) ИГ ҳисоботини муҳим даражада бузиб кўрсатилишига сабаб бўлади деб аниқлаш. (A111-бандга қаранг)</w:t>
      </w:r>
    </w:p>
    <w:p w14:paraId="22F5CBFA" w14:textId="77777777" w:rsidR="00BB789F" w:rsidRPr="00B6527D" w:rsidRDefault="00B308EB">
      <w:pPr>
        <w:keepNext/>
        <w:spacing w:before="110" w:after="50" w:line="238" w:lineRule="auto"/>
        <w:rPr>
          <w:lang w:val="uz-Cyrl-UZ"/>
        </w:rPr>
      </w:pPr>
      <w:r w:rsidRPr="00B6527D">
        <w:rPr>
          <w:b/>
          <w:bCs/>
          <w:i/>
          <w:iCs/>
          <w:lang w:val="uz-Cyrl-UZ"/>
        </w:rPr>
        <w:t>Оқилона ишончни таъминлаш бўйича топшириқда риск баҳосини қайта кўриб чиқиш</w:t>
      </w:r>
    </w:p>
    <w:p w14:paraId="4A9EEED7" w14:textId="77777777" w:rsidR="00BB789F" w:rsidRPr="00B6527D" w:rsidRDefault="00B308EB">
      <w:pPr>
        <w:keepNext/>
        <w:spacing w:before="110" w:after="50" w:line="238" w:lineRule="auto"/>
        <w:rPr>
          <w:lang w:val="uz-Cyrl-UZ"/>
        </w:rPr>
      </w:pPr>
      <w:r w:rsidRPr="00B6527D">
        <w:rPr>
          <w:b/>
          <w:bCs/>
          <w:i/>
          <w:iCs/>
          <w:lang w:val="uz-Cyrl-UZ"/>
        </w:rPr>
        <w:t>49R. Амалиётчининг тасдиқ даражасида муҳим бузиб кўрсатиш рискларини баҳолаши қўшимча далиллар олинганда топшириқ давомида ўзгариши мумкин. Амалиётчи дастлаб баҳолашни асослаган далилларга мос келмайдиган далилларни олган ҳолларда, амалиётчи баҳолашни қайта кўриб чиқиши ва режалаштирилган тартиб-таомилларни тегишлича ўзгартириши лозим. (A109-бандга қаранг)</w:t>
      </w:r>
    </w:p>
    <w:p w14:paraId="4E3D90B6" w14:textId="77777777" w:rsidR="00BB789F" w:rsidRPr="00B6527D" w:rsidRDefault="00B308EB">
      <w:pPr>
        <w:keepNext/>
        <w:spacing w:before="110" w:after="50" w:line="238" w:lineRule="auto"/>
        <w:rPr>
          <w:lang w:val="uz-Cyrl-UZ"/>
        </w:rPr>
      </w:pPr>
      <w:r w:rsidRPr="00B6527D">
        <w:rPr>
          <w:b/>
          <w:bCs/>
          <w:i/>
          <w:iCs/>
          <w:lang w:val="uz-Cyrl-UZ"/>
        </w:rPr>
        <w:t>Аниқланган бузиб кўрсатишларни тўплаш</w:t>
      </w:r>
    </w:p>
    <w:p w14:paraId="2AE57175" w14:textId="77777777" w:rsidR="00BB789F" w:rsidRPr="00B6527D" w:rsidRDefault="00B308EB">
      <w:pPr>
        <w:spacing w:after="120" w:line="238" w:lineRule="auto"/>
        <w:ind w:left="540" w:hanging="540"/>
        <w:jc w:val="both"/>
        <w:rPr>
          <w:lang w:val="uz-Cyrl-UZ"/>
        </w:rPr>
      </w:pPr>
      <w:r w:rsidRPr="00B6527D">
        <w:rPr>
          <w:lang w:val="uz-Cyrl-UZ"/>
        </w:rPr>
        <w:t>50. Амалиётчи очиқча аҳамиятсиз бўлганларидан ташқари, топшириқ давомида аниқланган бузиб кўрсатишларни тўплаши лозим. (A112-бандга қаранг)</w:t>
      </w:r>
    </w:p>
    <w:p w14:paraId="3F3E5917" w14:textId="77777777" w:rsidR="00BB789F" w:rsidRPr="00B6527D" w:rsidRDefault="00B308EB">
      <w:pPr>
        <w:keepNext/>
        <w:spacing w:before="110" w:after="50" w:line="238" w:lineRule="auto"/>
        <w:rPr>
          <w:lang w:val="uz-Cyrl-UZ"/>
        </w:rPr>
      </w:pPr>
      <w:r w:rsidRPr="00B6527D">
        <w:rPr>
          <w:b/>
          <w:bCs/>
          <w:i/>
          <w:iCs/>
          <w:lang w:val="uz-Cyrl-UZ"/>
        </w:rPr>
        <w:t>Топшириқ давомида аниқланган бузиб кўрсатишларни кўриб чиқиш</w:t>
      </w:r>
    </w:p>
    <w:p w14:paraId="55EC9B0D" w14:textId="77777777" w:rsidR="00BB789F" w:rsidRPr="00B6527D" w:rsidRDefault="00B308EB">
      <w:pPr>
        <w:spacing w:after="120" w:line="238" w:lineRule="auto"/>
        <w:ind w:left="540" w:hanging="540"/>
        <w:jc w:val="both"/>
        <w:rPr>
          <w:lang w:val="uz-Cyrl-UZ"/>
        </w:rPr>
      </w:pPr>
      <w:r w:rsidRPr="00B6527D">
        <w:rPr>
          <w:lang w:val="uz-Cyrl-UZ"/>
        </w:rPr>
        <w:t>51. Амалиётчи қуйидаги ҳолларда умумий топшириқ стратегияси ва топшириқ режасини қайта кўриб чиқиш зарур эканлигини аниқлаши лозим:</w:t>
      </w:r>
    </w:p>
    <w:p w14:paraId="71051770" w14:textId="77777777" w:rsidR="00BB789F" w:rsidRPr="00B6527D" w:rsidRDefault="00B308EB">
      <w:pPr>
        <w:spacing w:after="120" w:line="238" w:lineRule="auto"/>
        <w:ind w:left="1040" w:hanging="520"/>
        <w:jc w:val="both"/>
        <w:rPr>
          <w:lang w:val="uz-Cyrl-UZ"/>
        </w:rPr>
      </w:pPr>
      <w:r w:rsidRPr="00B6527D">
        <w:rPr>
          <w:lang w:val="uz-Cyrl-UZ"/>
        </w:rPr>
        <w:t>(a) Аниқланган бузиб кўрсатишларнинг характери ва уларнинг юзага келиш ҳолатлари топшириқ давомида тўпланган бузиб кўрсатишлар билан жамланганда муҳим бўлиши мумкин бўлган бошқа бузиб кўрсатишлар мавжуд бўлиши мумкинлигини кўрсатса; ёки</w:t>
      </w:r>
    </w:p>
    <w:p w14:paraId="6B611C18" w14:textId="77777777" w:rsidR="00BB789F" w:rsidRPr="00B6527D" w:rsidRDefault="00B308EB">
      <w:pPr>
        <w:spacing w:after="120" w:line="238" w:lineRule="auto"/>
        <w:ind w:left="1040" w:hanging="520"/>
        <w:jc w:val="both"/>
        <w:rPr>
          <w:lang w:val="uz-Cyrl-UZ"/>
        </w:rPr>
      </w:pPr>
      <w:r w:rsidRPr="00B6527D">
        <w:rPr>
          <w:lang w:val="uz-Cyrl-UZ"/>
        </w:rPr>
        <w:t>(b) Топшириқ давомида тўпланган бузиб кўрсатишлар йиғиндиси ушбу ИТХС нинг 20-22-бандларига мувофиқ белгиланган муҳимликка яқинлашса.</w:t>
      </w:r>
    </w:p>
    <w:p w14:paraId="077FC107" w14:textId="77777777" w:rsidR="00BB789F" w:rsidRPr="00B6527D" w:rsidRDefault="00B308EB">
      <w:pPr>
        <w:spacing w:after="120" w:line="238" w:lineRule="auto"/>
        <w:ind w:left="540" w:hanging="540"/>
        <w:jc w:val="both"/>
        <w:rPr>
          <w:lang w:val="uz-Cyrl-UZ"/>
        </w:rPr>
      </w:pPr>
      <w:r w:rsidRPr="00B6527D">
        <w:rPr>
          <w:lang w:val="uz-Cyrl-UZ"/>
        </w:rPr>
        <w:lastRenderedPageBreak/>
        <w:t>52. Агар, амалиётчининг илтимосига кўра, ташкилот чиқиндиларнинг маълум турини ёки маълумотларни ёритиб беришни текширган ва аниқланган бузиб кўрсатишларни тузатган бўлса, амалиётчи муҳим бузиб кўрсатишлар қолган-қолмаганлигини аниқлаш учун ташкилот томонидан бажарилган ишга нисбатан тартиб-таомилларни бажариши лозим.</w:t>
      </w:r>
    </w:p>
    <w:p w14:paraId="4B1CEA35" w14:textId="77777777" w:rsidR="00BB789F" w:rsidRPr="00B6527D" w:rsidRDefault="00B308EB">
      <w:pPr>
        <w:keepNext/>
        <w:spacing w:before="110" w:after="50" w:line="238" w:lineRule="auto"/>
        <w:rPr>
          <w:lang w:val="uz-Cyrl-UZ"/>
        </w:rPr>
      </w:pPr>
      <w:r w:rsidRPr="00B6527D">
        <w:rPr>
          <w:b/>
          <w:bCs/>
          <w:i/>
          <w:iCs/>
          <w:lang w:val="uz-Cyrl-UZ"/>
        </w:rPr>
        <w:t>Бузиб кўрсатишлар ҳақида хабар бериш ва уларни тузатиш</w:t>
      </w:r>
    </w:p>
    <w:p w14:paraId="2F51C3BA" w14:textId="77777777" w:rsidR="00BB789F" w:rsidRPr="00B6527D" w:rsidRDefault="00B308EB">
      <w:pPr>
        <w:spacing w:after="120" w:line="238" w:lineRule="auto"/>
        <w:ind w:left="540" w:hanging="540"/>
        <w:jc w:val="both"/>
        <w:rPr>
          <w:lang w:val="uz-Cyrl-UZ"/>
        </w:rPr>
      </w:pPr>
      <w:r w:rsidRPr="00B6527D">
        <w:rPr>
          <w:lang w:val="uz-Cyrl-UZ"/>
        </w:rPr>
        <w:t>53. Амалиётчи топшириқ давомида тўпланган барча бузиб кўрсатишлар ҳақида ташкилот ичидаги тегишли даражага ўз вақтида хабар бериши ва ташкилотдан бу бузиб кўрсатишларни тузатишни сўраши лозим.</w:t>
      </w:r>
    </w:p>
    <w:p w14:paraId="6ECE938E" w14:textId="77777777" w:rsidR="00BB789F" w:rsidRPr="00B6527D" w:rsidRDefault="00B308EB">
      <w:pPr>
        <w:spacing w:after="120" w:line="238" w:lineRule="auto"/>
        <w:ind w:left="540" w:hanging="540"/>
        <w:jc w:val="both"/>
        <w:rPr>
          <w:lang w:val="uz-Cyrl-UZ"/>
        </w:rPr>
      </w:pPr>
      <w:r w:rsidRPr="00B6527D">
        <w:rPr>
          <w:lang w:val="uz-Cyrl-UZ"/>
        </w:rPr>
        <w:t>54. Агар ташкилот амалиётчи томонидан хабар берилган бузиб кўрсатишларнинг баъзиларини ёки барчасини тузатишдан бош тортса, амалиётчи ташкилотнинг тузатишларни амалга оширмаслик сабабларини тушуниши ва амалиётчининг хулосасини шакллантиришда бу тушунчани ҳисобга олиши лозим.</w:t>
      </w:r>
    </w:p>
    <w:p w14:paraId="05FF9863" w14:textId="77777777" w:rsidR="00BB789F" w:rsidRPr="00B6527D" w:rsidRDefault="00B308EB">
      <w:pPr>
        <w:keepNext/>
        <w:spacing w:before="110" w:after="50" w:line="238" w:lineRule="auto"/>
        <w:rPr>
          <w:lang w:val="uz-Cyrl-UZ"/>
        </w:rPr>
      </w:pPr>
      <w:r w:rsidRPr="00B6527D">
        <w:rPr>
          <w:b/>
          <w:bCs/>
          <w:i/>
          <w:iCs/>
          <w:lang w:val="uz-Cyrl-UZ"/>
        </w:rPr>
        <w:t>Тузатилмаган бузиб кўрсатишлар таъсирини баҳолаш</w:t>
      </w:r>
    </w:p>
    <w:p w14:paraId="3985D3B9" w14:textId="77777777" w:rsidR="00BB789F" w:rsidRPr="00B6527D" w:rsidRDefault="00B308EB">
      <w:pPr>
        <w:spacing w:after="120" w:line="238" w:lineRule="auto"/>
        <w:ind w:left="540" w:hanging="540"/>
        <w:jc w:val="both"/>
        <w:rPr>
          <w:lang w:val="uz-Cyrl-UZ"/>
        </w:rPr>
      </w:pPr>
      <w:r w:rsidRPr="00B6527D">
        <w:rPr>
          <w:lang w:val="uz-Cyrl-UZ"/>
        </w:rPr>
        <w:t>55. Тузатилмаган бузиб кўрсатишлар таъсирини баҳолашдан олдин, амалиётчи ушбу ИТХС нинг 20-22-бандларига мувофиқ белгиланган муҳимликни ташкилотнинг ҳақиқий чиқиндиларига нисбатан мос келиб-келмаслигини тасдиқлаш мақсадида қайта баҳолаши лозим.</w:t>
      </w:r>
    </w:p>
    <w:p w14:paraId="5E183E2A" w14:textId="77777777" w:rsidR="00BB789F" w:rsidRPr="00B6527D" w:rsidRDefault="00B308EB">
      <w:pPr>
        <w:keepNext/>
        <w:spacing w:before="110" w:after="50" w:line="238" w:lineRule="auto"/>
        <w:rPr>
          <w:lang w:val="uz-Cyrl-UZ"/>
        </w:rPr>
      </w:pPr>
      <w:r w:rsidRPr="00B6527D">
        <w:rPr>
          <w:b/>
          <w:bCs/>
          <w:i/>
          <w:iCs/>
          <w:lang w:val="uz-Cyrl-UZ"/>
        </w:rPr>
        <w:t>Тузатилмаган бузиб кўрсатишлар таъсирини баҳолаш</w:t>
      </w:r>
    </w:p>
    <w:p w14:paraId="6315C8EB" w14:textId="77777777" w:rsidR="00BB789F" w:rsidRPr="00B6527D" w:rsidRDefault="00B308EB">
      <w:pPr>
        <w:spacing w:after="120" w:line="238" w:lineRule="auto"/>
        <w:ind w:left="540" w:hanging="540"/>
        <w:jc w:val="both"/>
        <w:rPr>
          <w:lang w:val="uz-Cyrl-UZ"/>
        </w:rPr>
      </w:pPr>
      <w:r w:rsidRPr="00B6527D">
        <w:rPr>
          <w:lang w:val="uz-Cyrl-UZ"/>
        </w:rPr>
        <w:t>56. Амалиётчи тузатилмаган бузиб кўрсатишлар алоҳида ёки жамланганда муҳим эканлигини аниқлаши лозим. Бу аниқлашни амалга оширишда, амалиётчи бузиб кўрсатишларнинг кўлами ва характерини, ҳамда уларнинг содир бўлишининг ўзига хос ҳолатларини чиқиндиларнинг маълум турлари ёки маълумотларни ёритиб бериш ҳамда ИГ ҳисоботига нисбатан ҳисобга олиши лозим (71-бандга қаранг).</w:t>
      </w:r>
    </w:p>
    <w:p w14:paraId="55C9BC48" w14:textId="77777777" w:rsidR="00BB789F" w:rsidRPr="00B6527D" w:rsidRDefault="00B308EB">
      <w:pPr>
        <w:keepNext/>
        <w:spacing w:before="110" w:after="50" w:line="238" w:lineRule="auto"/>
        <w:rPr>
          <w:lang w:val="uz-Cyrl-UZ"/>
        </w:rPr>
      </w:pPr>
      <w:r w:rsidRPr="00B6527D">
        <w:rPr>
          <w:b/>
          <w:bCs/>
          <w:i/>
          <w:iCs/>
          <w:lang w:val="uz-Cyrl-UZ"/>
        </w:rPr>
        <w:t>Бошқа амалиётчининг ишидан фойдаланиш</w:t>
      </w:r>
    </w:p>
    <w:p w14:paraId="3748F8FD" w14:textId="77777777" w:rsidR="00BB789F" w:rsidRPr="00B6527D" w:rsidRDefault="00B308EB">
      <w:pPr>
        <w:spacing w:after="120" w:line="238" w:lineRule="auto"/>
        <w:ind w:left="540" w:hanging="540"/>
        <w:jc w:val="both"/>
        <w:rPr>
          <w:lang w:val="uz-Cyrl-UZ"/>
        </w:rPr>
      </w:pPr>
      <w:r w:rsidRPr="00B6527D">
        <w:rPr>
          <w:lang w:val="uz-Cyrl-UZ"/>
        </w:rPr>
        <w:t>57. Амалиётчи бошқа амалиётчининг ишидан фойдаланишни мўлжаллаган ҳолда:</w:t>
      </w:r>
    </w:p>
    <w:p w14:paraId="0584CBCB" w14:textId="77777777" w:rsidR="00BB789F" w:rsidRPr="00B6527D" w:rsidRDefault="00B308EB">
      <w:pPr>
        <w:spacing w:after="120" w:line="238" w:lineRule="auto"/>
        <w:ind w:left="1040" w:hanging="520"/>
        <w:jc w:val="both"/>
        <w:rPr>
          <w:lang w:val="uz-Cyrl-UZ"/>
        </w:rPr>
      </w:pPr>
      <w:r w:rsidRPr="00B6527D">
        <w:rPr>
          <w:lang w:val="uz-Cyrl-UZ"/>
        </w:rPr>
        <w:t>(a) Бошқа амалиётчилар билан ишнинг кўлами ва муддати ҳамда бошқа амалиётчининг топилмалари ҳақида аниқ мулоқот қилиши; ва (A113-A114-бандларга қаранг)</w:t>
      </w:r>
    </w:p>
    <w:p w14:paraId="528AE1F8" w14:textId="77777777" w:rsidR="00BB789F" w:rsidRPr="00B6527D" w:rsidRDefault="00B308EB">
      <w:pPr>
        <w:spacing w:after="120" w:line="238" w:lineRule="auto"/>
        <w:ind w:left="1040" w:hanging="520"/>
        <w:jc w:val="both"/>
        <w:rPr>
          <w:lang w:val="uz-Cyrl-UZ"/>
        </w:rPr>
      </w:pPr>
      <w:r w:rsidRPr="00B6527D">
        <w:rPr>
          <w:lang w:val="uz-Cyrl-UZ"/>
        </w:rPr>
        <w:t>(b) Олинган далилларнинг етарлилиги ва мувофиқлигини ҳамда тегишли маълумотларни ИГ ҳисоботига киритиш жараёнини баҳолаши лозим. (A115-бандга қаранг)</w:t>
      </w:r>
    </w:p>
    <w:p w14:paraId="350BBBEA" w14:textId="77777777" w:rsidR="00BB789F" w:rsidRPr="00B6527D" w:rsidRDefault="00B308EB">
      <w:pPr>
        <w:keepNext/>
        <w:spacing w:before="110" w:after="50" w:line="238" w:lineRule="auto"/>
        <w:rPr>
          <w:lang w:val="uz-Cyrl-UZ"/>
        </w:rPr>
      </w:pPr>
      <w:r w:rsidRPr="00B6527D">
        <w:rPr>
          <w:b/>
          <w:bCs/>
          <w:i/>
          <w:iCs/>
          <w:lang w:val="uz-Cyrl-UZ"/>
        </w:rPr>
        <w:t>Ёзма баёнотлар</w:t>
      </w:r>
    </w:p>
    <w:p w14:paraId="1E34CB2A" w14:textId="77777777" w:rsidR="00BB789F" w:rsidRPr="00B6527D" w:rsidRDefault="00B308EB">
      <w:pPr>
        <w:spacing w:after="120" w:line="238" w:lineRule="auto"/>
        <w:ind w:left="540" w:hanging="540"/>
        <w:jc w:val="both"/>
        <w:rPr>
          <w:lang w:val="uz-Cyrl-UZ"/>
        </w:rPr>
      </w:pPr>
      <w:r w:rsidRPr="00B6527D">
        <w:rPr>
          <w:lang w:val="uz-Cyrl-UZ"/>
        </w:rPr>
        <w:t>58. Амалиётчи ташкилот ичида тегишли масалалар бўйича тегишли жавобгарликлар ва билимларга эга шахс(лар)дан қуйидаги ёзма баёнотларни сўраши лозим: (A116-бандга қаранг)</w:t>
      </w:r>
    </w:p>
    <w:p w14:paraId="6A62C4D9" w14:textId="77777777" w:rsidR="00BB789F" w:rsidRPr="00B6527D" w:rsidRDefault="00B308EB">
      <w:pPr>
        <w:spacing w:after="120" w:line="238" w:lineRule="auto"/>
        <w:ind w:left="1040" w:hanging="520"/>
        <w:jc w:val="both"/>
        <w:rPr>
          <w:lang w:val="uz-Cyrl-UZ"/>
        </w:rPr>
      </w:pPr>
      <w:r w:rsidRPr="00B6527D">
        <w:rPr>
          <w:lang w:val="uz-Cyrl-UZ"/>
        </w:rPr>
        <w:t>(a) Улар топшириқ шартларида белгиланганидек, қўлланиладиган мезонларга мувофиқ тегишли ҳолларда таққослама маълумотларни қўшган ҳолда, ИГ ҳисоботини тайёрлаш бўйича ўз жавобгарликларини бажарганликлари тўғрисида;</w:t>
      </w:r>
    </w:p>
    <w:p w14:paraId="6A26BAAE" w14:textId="77777777" w:rsidR="00BB789F" w:rsidRPr="00B6527D" w:rsidRDefault="00B308EB">
      <w:pPr>
        <w:spacing w:after="120" w:line="238" w:lineRule="auto"/>
        <w:ind w:left="1040" w:hanging="520"/>
        <w:jc w:val="both"/>
        <w:rPr>
          <w:lang w:val="uz-Cyrl-UZ"/>
        </w:rPr>
      </w:pPr>
      <w:r w:rsidRPr="00B6527D">
        <w:rPr>
          <w:lang w:val="uz-Cyrl-UZ"/>
        </w:rPr>
        <w:t>(b) Улар амалиётчига топшириқ шартларида келишилган барча тегишли маълумотлар ва киришни тақдим этганликлари ҳамда ИГ ҳисоботида барча тегишли масалаларни акс эттирганликлари тўғрисида;</w:t>
      </w:r>
    </w:p>
    <w:p w14:paraId="6AD49D18" w14:textId="77777777" w:rsidR="00BB789F" w:rsidRPr="00B6527D" w:rsidRDefault="00B308EB">
      <w:pPr>
        <w:spacing w:after="120" w:line="238" w:lineRule="auto"/>
        <w:ind w:left="1040" w:hanging="520"/>
        <w:jc w:val="both"/>
        <w:rPr>
          <w:lang w:val="uz-Cyrl-UZ"/>
        </w:rPr>
      </w:pPr>
      <w:r w:rsidRPr="00B6527D">
        <w:rPr>
          <w:lang w:val="uz-Cyrl-UZ"/>
        </w:rPr>
        <w:t>(c) Улар тузатилмаган бузиб кўрсатишлар таъсири ИГ ҳисоботига нисбатан алоҳида ва жамланганда аҳамиятсиз деб ҳисоблашлари тўғрисида. Бундай элементларнинг хулосаси ёзма баёнотга киритилиши ёки унга илова қилиниши лозим;</w:t>
      </w:r>
    </w:p>
    <w:p w14:paraId="799B9388" w14:textId="77777777" w:rsidR="00BB789F" w:rsidRPr="00B6527D" w:rsidRDefault="00B308EB">
      <w:pPr>
        <w:spacing w:after="120" w:line="238" w:lineRule="auto"/>
        <w:ind w:left="1040" w:hanging="520"/>
        <w:jc w:val="both"/>
        <w:rPr>
          <w:lang w:val="uz-Cyrl-UZ"/>
        </w:rPr>
      </w:pPr>
      <w:r w:rsidRPr="00B6527D">
        <w:rPr>
          <w:lang w:val="uz-Cyrl-UZ"/>
        </w:rPr>
        <w:t>(d) Улар баҳоларни амалга оширишда фойдаланилган муҳим тахминлар оқилона эканлигига ишонишлари тўғрисида;</w:t>
      </w:r>
    </w:p>
    <w:p w14:paraId="6077C54F" w14:textId="77777777" w:rsidR="00BB789F" w:rsidRPr="00B6527D" w:rsidRDefault="00B308EB">
      <w:pPr>
        <w:spacing w:after="120" w:line="238" w:lineRule="auto"/>
        <w:ind w:left="1040" w:hanging="520"/>
        <w:jc w:val="both"/>
        <w:rPr>
          <w:lang w:val="uz-Cyrl-UZ"/>
        </w:rPr>
      </w:pPr>
      <w:r w:rsidRPr="00B6527D">
        <w:rPr>
          <w:lang w:val="uz-Cyrl-UZ"/>
        </w:rPr>
        <w:t>(e) Улар амалиётчига ўзлари билган очиқ аҳамиятсиз бўлмаган топшириққа тегишли ички назоратдаги барча камчиликлар ҳақида хабар берганликлари тўғрисида; ва</w:t>
      </w:r>
    </w:p>
    <w:p w14:paraId="6DD9601B" w14:textId="772B93C2" w:rsidR="00BB789F" w:rsidRPr="00B6527D" w:rsidRDefault="00B308EB">
      <w:pPr>
        <w:spacing w:after="120" w:line="238" w:lineRule="auto"/>
        <w:ind w:left="1040" w:hanging="520"/>
        <w:jc w:val="both"/>
        <w:rPr>
          <w:lang w:val="uz-Cyrl-UZ"/>
        </w:rPr>
      </w:pPr>
      <w:r w:rsidRPr="00B6527D">
        <w:rPr>
          <w:lang w:val="uz-Cyrl-UZ"/>
        </w:rPr>
        <w:t xml:space="preserve">(f) Улар ИГ ҳисоботига муҳим таъсир кўрсатиши мумкин бўлган ҳақиқий, </w:t>
      </w:r>
      <w:r w:rsidR="004D6999" w:rsidRPr="00B6527D">
        <w:rPr>
          <w:lang w:val="uz-Cyrl-UZ"/>
        </w:rPr>
        <w:t>шубҳаланган</w:t>
      </w:r>
      <w:r w:rsidRPr="00B6527D">
        <w:rPr>
          <w:lang w:val="uz-Cyrl-UZ"/>
        </w:rPr>
        <w:t xml:space="preserve"> ёки тахмин қилинган фирибгарлик ёки қонун ёки норматив ҳужжатларга риоя қилмаслик ҳақидаги ўз маълумотларини амалиётчига ёритиб берганликлари тўғрисида.</w:t>
      </w:r>
    </w:p>
    <w:p w14:paraId="4748E80A" w14:textId="77777777" w:rsidR="00BB789F" w:rsidRPr="00B6527D" w:rsidRDefault="00B308EB">
      <w:pPr>
        <w:spacing w:after="120" w:line="238" w:lineRule="auto"/>
        <w:ind w:left="540" w:hanging="540"/>
        <w:jc w:val="both"/>
        <w:rPr>
          <w:lang w:val="uz-Cyrl-UZ"/>
        </w:rPr>
      </w:pPr>
      <w:r w:rsidRPr="00B6527D">
        <w:rPr>
          <w:lang w:val="uz-Cyrl-UZ"/>
        </w:rPr>
        <w:t>59. Ёзма баёнотлар санаси ишонч хулосаси санасига имкон қадар яқин, аммо ундан кейин бўлмаслиги лозим.</w:t>
      </w:r>
    </w:p>
    <w:p w14:paraId="52FAA7C4" w14:textId="77777777" w:rsidR="00BB789F" w:rsidRPr="00B6527D" w:rsidRDefault="00B308EB">
      <w:pPr>
        <w:spacing w:after="120" w:line="238" w:lineRule="auto"/>
        <w:ind w:left="540" w:hanging="540"/>
        <w:jc w:val="both"/>
        <w:rPr>
          <w:lang w:val="uz-Cyrl-UZ"/>
        </w:rPr>
      </w:pPr>
      <w:r w:rsidRPr="00B6527D">
        <w:rPr>
          <w:lang w:val="uz-Cyrl-UZ"/>
        </w:rPr>
        <w:t>60. Амалиётчи қуйидаги ҳолларда ИГ ҳисоботи бўйича хулоса беришдан бош тортиши ёки қўлланиладиган қонун ёки норматив ҳужжатлар доирасида мумкин бўлган ҳолларда топшириқдан воз кечиши лозим:</w:t>
      </w:r>
    </w:p>
    <w:p w14:paraId="7502E5C3" w14:textId="77777777" w:rsidR="00BB789F" w:rsidRPr="00B6527D" w:rsidRDefault="00B308EB">
      <w:pPr>
        <w:spacing w:after="120" w:line="238" w:lineRule="auto"/>
        <w:ind w:left="1040" w:hanging="520"/>
        <w:jc w:val="both"/>
        <w:rPr>
          <w:lang w:val="uz-Cyrl-UZ"/>
        </w:rPr>
      </w:pPr>
      <w:r w:rsidRPr="00B6527D">
        <w:rPr>
          <w:lang w:val="uz-Cyrl-UZ"/>
        </w:rPr>
        <w:t>(a) Амалиётчи 58(a) ва (b)-бандларда талаб қилинган ёзма баёнотларни тақдим этувчи шахс(лар)нинг ҳалоллиги ҳақида бу соҳаларда ёзма баёнотлар ишончсиз бўлиши учун етарли шубҳа мавжуд деб хулоса қилса; ёки</w:t>
      </w:r>
    </w:p>
    <w:p w14:paraId="0B3568B2" w14:textId="77777777" w:rsidR="00BB789F" w:rsidRPr="00B6527D" w:rsidRDefault="00B308EB">
      <w:pPr>
        <w:spacing w:after="120" w:line="238" w:lineRule="auto"/>
        <w:ind w:left="1040" w:hanging="520"/>
        <w:jc w:val="both"/>
        <w:rPr>
          <w:lang w:val="uz-Cyrl-UZ"/>
        </w:rPr>
      </w:pPr>
      <w:r w:rsidRPr="00B6527D">
        <w:rPr>
          <w:lang w:val="uz-Cyrl-UZ"/>
        </w:rPr>
        <w:t>(b) Ташкилот 58(a) ва (b)-бандларда талаб қилинган ёзма баёнотларни тақдим этмаса.</w:t>
      </w:r>
    </w:p>
    <w:p w14:paraId="1AFE3C13" w14:textId="77777777" w:rsidR="00BB789F" w:rsidRPr="00B6527D" w:rsidRDefault="00B308EB">
      <w:pPr>
        <w:keepNext/>
        <w:spacing w:before="110" w:after="50" w:line="238" w:lineRule="auto"/>
        <w:rPr>
          <w:lang w:val="uz-Cyrl-UZ"/>
        </w:rPr>
      </w:pPr>
      <w:r w:rsidRPr="00B6527D">
        <w:rPr>
          <w:b/>
          <w:bCs/>
          <w:i/>
          <w:iCs/>
          <w:lang w:val="uz-Cyrl-UZ"/>
        </w:rPr>
        <w:t>Кейинги ҳодисалар</w:t>
      </w:r>
    </w:p>
    <w:p w14:paraId="26535C5A" w14:textId="77777777" w:rsidR="00BB789F" w:rsidRPr="00B6527D" w:rsidRDefault="00B308EB">
      <w:pPr>
        <w:spacing w:after="120" w:line="238" w:lineRule="auto"/>
        <w:ind w:left="540" w:hanging="540"/>
        <w:jc w:val="both"/>
        <w:rPr>
          <w:lang w:val="uz-Cyrl-UZ"/>
        </w:rPr>
      </w:pPr>
      <w:r w:rsidRPr="00B6527D">
        <w:rPr>
          <w:lang w:val="uz-Cyrl-UZ"/>
        </w:rPr>
        <w:t>61. Амалиётчи: (A117-бандга қаранг)</w:t>
      </w:r>
    </w:p>
    <w:p w14:paraId="670AAC0E" w14:textId="77777777" w:rsidR="00BB789F" w:rsidRPr="00B6527D" w:rsidRDefault="00B308EB">
      <w:pPr>
        <w:spacing w:after="120" w:line="238" w:lineRule="auto"/>
        <w:ind w:left="1040" w:hanging="520"/>
        <w:jc w:val="both"/>
        <w:rPr>
          <w:lang w:val="uz-Cyrl-UZ"/>
        </w:rPr>
      </w:pPr>
      <w:r w:rsidRPr="00B6527D">
        <w:rPr>
          <w:lang w:val="uz-Cyrl-UZ"/>
        </w:rPr>
        <w:lastRenderedPageBreak/>
        <w:t>(a) ИГ ҳисоботи санаси ва ишонч хулосаси санаси оралиғида содир бўлган ҳодисалар ИГ ҳисоботига тузатиш киритишни ёки маълумотларни ёритиб беришни талаб қилиш-қилмаслигини кўриб чиқиши ва бундай ҳодисалар қўлланиладиган мезонларга мувофиқ ўша ИГ ҳисоботида тегишли равишда акс эттирилганлиги ҳақида олинган далилларнинг етарлилиги ва мувофиқлигини баҳолаши; ва</w:t>
      </w:r>
    </w:p>
    <w:p w14:paraId="1F777A3E" w14:textId="77777777" w:rsidR="00BB789F" w:rsidRPr="00B6527D" w:rsidRDefault="00B308EB">
      <w:pPr>
        <w:spacing w:after="120" w:line="238" w:lineRule="auto"/>
        <w:ind w:left="1040" w:hanging="520"/>
        <w:jc w:val="both"/>
        <w:rPr>
          <w:lang w:val="uz-Cyrl-UZ"/>
        </w:rPr>
      </w:pPr>
      <w:r w:rsidRPr="00B6527D">
        <w:rPr>
          <w:lang w:val="uz-Cyrl-UZ"/>
        </w:rPr>
        <w:t>(b) Агар ишонч хулосаси санасида амалиётчига маълум бўлганда, амалиётчининг ишонч хулосасини ўзгартиришига сабаб бўлиши мумкин бўлган, ишонч хулосаси санасидан кейин амалиётчига маълум бўлган фактларга тегишли равишда жавоб бериши лозим.</w:t>
      </w:r>
    </w:p>
    <w:p w14:paraId="4599583E" w14:textId="77777777" w:rsidR="00BB789F" w:rsidRPr="00B6527D" w:rsidRDefault="00B308EB">
      <w:pPr>
        <w:keepNext/>
        <w:spacing w:before="110" w:after="50" w:line="238" w:lineRule="auto"/>
        <w:rPr>
          <w:lang w:val="uz-Cyrl-UZ"/>
        </w:rPr>
      </w:pPr>
      <w:r w:rsidRPr="00B6527D">
        <w:rPr>
          <w:b/>
          <w:bCs/>
          <w:i/>
          <w:iCs/>
          <w:lang w:val="uz-Cyrl-UZ"/>
        </w:rPr>
        <w:t>Таққослама маълумотлар</w:t>
      </w:r>
    </w:p>
    <w:p w14:paraId="26DB1373" w14:textId="77777777" w:rsidR="00BB789F" w:rsidRPr="00B6527D" w:rsidRDefault="00B308EB">
      <w:pPr>
        <w:spacing w:after="120" w:line="238" w:lineRule="auto"/>
        <w:ind w:left="540" w:hanging="540"/>
        <w:jc w:val="both"/>
        <w:rPr>
          <w:lang w:val="uz-Cyrl-UZ"/>
        </w:rPr>
      </w:pPr>
      <w:r w:rsidRPr="00B6527D">
        <w:rPr>
          <w:lang w:val="uz-Cyrl-UZ"/>
        </w:rPr>
        <w:t>62. Жорий чиқиндилар тўғрисидаги маълумотлар билан таққослама маълумотлар тақдим этилганда ва бу таққослама маълумотларнинг баъзилари ёки барчаси амалиётчининг хулосаси билан қамраб олинганда, амалиётчининг таққослама маълумотларга нисбатан тартиб-таомиллари қуйидагиларни баҳолашни ўз ичига олиши лозим: (A118-A121-бандларга қаранг)</w:t>
      </w:r>
    </w:p>
    <w:p w14:paraId="3D85DCD9" w14:textId="77777777" w:rsidR="00BB789F" w:rsidRPr="00B6527D" w:rsidRDefault="00B308EB">
      <w:pPr>
        <w:spacing w:after="120" w:line="238" w:lineRule="auto"/>
        <w:ind w:left="1040" w:hanging="520"/>
        <w:jc w:val="both"/>
        <w:rPr>
          <w:lang w:val="uz-Cyrl-UZ"/>
        </w:rPr>
      </w:pPr>
      <w:r w:rsidRPr="00B6527D">
        <w:rPr>
          <w:lang w:val="uz-Cyrl-UZ"/>
        </w:rPr>
        <w:t>(a) Таққослама маълумотлар аввалги даврда тақдим этилган миқдорлар ва бошқа маълумотларни ёритиб беришларга мос келиши ёки, тегишли ҳолларда, тўғри қайта ифодаланганлиги ва бу қайта ифодалаш етарли даражада ёритиб берилганлиги; ва (A121-бандга қаранг)</w:t>
      </w:r>
    </w:p>
    <w:p w14:paraId="537641E7" w14:textId="77777777" w:rsidR="00BB789F" w:rsidRPr="00B6527D" w:rsidRDefault="00B308EB">
      <w:pPr>
        <w:spacing w:after="120" w:line="238" w:lineRule="auto"/>
        <w:ind w:left="1040" w:hanging="520"/>
        <w:jc w:val="both"/>
        <w:rPr>
          <w:lang w:val="uz-Cyrl-UZ"/>
        </w:rPr>
      </w:pPr>
      <w:r w:rsidRPr="00B6527D">
        <w:rPr>
          <w:lang w:val="uz-Cyrl-UZ"/>
        </w:rPr>
        <w:t>(b) Таққослама маълумотларда акс эттирилган миқдорий ҳисоблаш сиёсатлари жорий даврда қўлланилган сиёсатларга мос келиши ёки, агар ўзгаришлар бўлган бўлса, улар тўғри қўлланилганлиги ва етарли даражада ёритиб берилганлиги.</w:t>
      </w:r>
    </w:p>
    <w:p w14:paraId="7ACB2949" w14:textId="77777777" w:rsidR="00BB789F" w:rsidRPr="00B6527D" w:rsidRDefault="00B308EB">
      <w:pPr>
        <w:spacing w:after="120" w:line="238" w:lineRule="auto"/>
        <w:ind w:left="540" w:hanging="540"/>
        <w:jc w:val="both"/>
        <w:rPr>
          <w:lang w:val="uz-Cyrl-UZ"/>
        </w:rPr>
      </w:pPr>
      <w:r w:rsidRPr="00B6527D">
        <w:rPr>
          <w:lang w:val="uz-Cyrl-UZ"/>
        </w:rPr>
        <w:t>63. Амалиётчининг хулосаси таққослама маълумотларни қамраб олиш-олмаслигидан қатъи назар, агар амалиётчи тақдим этилган таққослама маълумотларда муҳим бузиб кўрсатиш мавжуд бўлиши мумкинлигидан хабардор бўлса, амалиётчи:</w:t>
      </w:r>
    </w:p>
    <w:p w14:paraId="5EFBC4B6" w14:textId="77777777" w:rsidR="00BB789F" w:rsidRPr="00B6527D" w:rsidRDefault="00B308EB">
      <w:pPr>
        <w:spacing w:after="120" w:line="238" w:lineRule="auto"/>
        <w:ind w:left="1040" w:hanging="520"/>
        <w:jc w:val="both"/>
        <w:rPr>
          <w:lang w:val="uz-Cyrl-UZ"/>
        </w:rPr>
      </w:pPr>
      <w:r w:rsidRPr="00B6527D">
        <w:rPr>
          <w:lang w:val="uz-Cyrl-UZ"/>
        </w:rPr>
        <w:t>(a) Масалани ташкилот ичида тегишли масалалар бўйича тегишли жавобгарликлар ва билимларга эга шахс(лар) билан муҳокама қилиши ва ўша ҳолатларда тегишли тартиб-таомилларни бажариши; ва (A122-A123-бандларга қаранг)</w:t>
      </w:r>
    </w:p>
    <w:p w14:paraId="7BB6693C" w14:textId="77777777" w:rsidR="00BB789F" w:rsidRPr="00B6527D" w:rsidRDefault="00B308EB">
      <w:pPr>
        <w:spacing w:after="120" w:line="238" w:lineRule="auto"/>
        <w:ind w:left="1040" w:hanging="520"/>
        <w:jc w:val="both"/>
        <w:rPr>
          <w:lang w:val="uz-Cyrl-UZ"/>
        </w:rPr>
      </w:pPr>
      <w:r w:rsidRPr="00B6527D">
        <w:rPr>
          <w:lang w:val="uz-Cyrl-UZ"/>
        </w:rPr>
        <w:t>(b) Ишонч хулосасига таъсирини кўриб чиқиши лозим. Агар тақдим этилган таққослама маълумотлар муҳим бузиб кўрсатишни ўз ичига олса ва таққослама маълумотлар қайта ифодаланмаган бўлса:</w:t>
      </w:r>
    </w:p>
    <w:p w14:paraId="1FF00AF3" w14:textId="77777777" w:rsidR="00BB789F" w:rsidRPr="00B6527D" w:rsidRDefault="00B308EB">
      <w:pPr>
        <w:spacing w:after="120" w:line="238" w:lineRule="auto"/>
        <w:ind w:left="1040" w:hanging="520"/>
        <w:jc w:val="both"/>
        <w:rPr>
          <w:lang w:val="uz-Cyrl-UZ"/>
        </w:rPr>
      </w:pPr>
      <w:r w:rsidRPr="00B6527D">
        <w:rPr>
          <w:lang w:val="uz-Cyrl-UZ"/>
        </w:rPr>
        <w:t>(i) Амалиётчининг хулосаси таққослама маълумотларни қамраб олган ҳолларда, амалиётчи ишонч хулосасида шартли хулоса ёки салбий хулоса ифодалаши; ёки</w:t>
      </w:r>
    </w:p>
    <w:p w14:paraId="56E0D256" w14:textId="77777777" w:rsidR="00BB789F" w:rsidRPr="00B6527D" w:rsidRDefault="00B308EB">
      <w:pPr>
        <w:spacing w:after="120" w:line="238" w:lineRule="auto"/>
        <w:ind w:left="1040" w:hanging="520"/>
        <w:jc w:val="both"/>
        <w:rPr>
          <w:lang w:val="uz-Cyrl-UZ"/>
        </w:rPr>
      </w:pPr>
      <w:r w:rsidRPr="00B6527D">
        <w:rPr>
          <w:lang w:val="uz-Cyrl-UZ"/>
        </w:rPr>
        <w:t>(ii) Амалиётчининг хулосаси таққослама маълумотларни қамраб олмаган ҳолларда, амалиётчи таққослама маълумотларга таъсир қилувчи ҳолатларни тавсифловчи "Бошқа масалалар" бандини ишонч хулосасига киритиши лозим.</w:t>
      </w:r>
    </w:p>
    <w:p w14:paraId="09F200B7" w14:textId="77777777" w:rsidR="00BB789F" w:rsidRPr="00B6527D" w:rsidRDefault="00B308EB">
      <w:pPr>
        <w:keepNext/>
        <w:spacing w:before="110" w:after="50" w:line="238" w:lineRule="auto"/>
        <w:rPr>
          <w:lang w:val="uz-Cyrl-UZ"/>
        </w:rPr>
      </w:pPr>
      <w:r w:rsidRPr="00B6527D">
        <w:rPr>
          <w:b/>
          <w:bCs/>
          <w:i/>
          <w:iCs/>
          <w:lang w:val="uz-Cyrl-UZ"/>
        </w:rPr>
        <w:t>Бошқа маълумотлар</w:t>
      </w:r>
    </w:p>
    <w:p w14:paraId="24122D4C" w14:textId="77777777" w:rsidR="00BB789F" w:rsidRPr="00B6527D" w:rsidRDefault="00B308EB">
      <w:pPr>
        <w:spacing w:after="120" w:line="238" w:lineRule="auto"/>
        <w:ind w:left="540" w:hanging="540"/>
        <w:jc w:val="both"/>
        <w:rPr>
          <w:lang w:val="uz-Cyrl-UZ"/>
        </w:rPr>
      </w:pPr>
      <w:r w:rsidRPr="00B6527D">
        <w:rPr>
          <w:lang w:val="uz-Cyrl-UZ"/>
        </w:rPr>
        <w:t>64. Амалиётчи ИГ ҳисоботи ва унга доир ишонч хулосасини ўз ичига олган ҳужжатларда киритилган бошқа маълумотларни ИГ ҳисоботи ёки ишонч хулосаси билан муҳим номувофиқликларни (агар мавжуд бўлса) аниқлаш учун ўқиб чиқиши лозим ва, агар бу бошқа маълумотларни ўқиш жараёнида, амалиётчи: (A138-бандга қаранг)</w:t>
      </w:r>
    </w:p>
    <w:p w14:paraId="686074A7" w14:textId="77777777" w:rsidR="00BB789F" w:rsidRPr="00B6527D" w:rsidRDefault="00B308EB">
      <w:pPr>
        <w:spacing w:after="120" w:line="238" w:lineRule="auto"/>
        <w:ind w:left="1040" w:hanging="520"/>
        <w:jc w:val="both"/>
        <w:rPr>
          <w:lang w:val="uz-Cyrl-UZ"/>
        </w:rPr>
      </w:pPr>
      <w:r w:rsidRPr="00B6527D">
        <w:rPr>
          <w:lang w:val="uz-Cyrl-UZ"/>
        </w:rPr>
        <w:t>(a) Ўша бошқа маълумотлар ҳамда ИГ ҳисоботи ёки ишонч хулосаси ўртасида муҳим номувофиқликни аниқласа; ёки</w:t>
      </w:r>
    </w:p>
    <w:p w14:paraId="576825C6" w14:textId="77777777" w:rsidR="00BB789F" w:rsidRPr="00B6527D" w:rsidRDefault="00B308EB">
      <w:pPr>
        <w:spacing w:after="120" w:line="238" w:lineRule="auto"/>
        <w:ind w:left="1040" w:hanging="520"/>
        <w:jc w:val="both"/>
        <w:rPr>
          <w:lang w:val="uz-Cyrl-UZ"/>
        </w:rPr>
      </w:pPr>
      <w:r w:rsidRPr="00B6527D">
        <w:rPr>
          <w:lang w:val="uz-Cyrl-UZ"/>
        </w:rPr>
        <w:t>(b) ИГ ҳисоботи ёки ишонч хулосасида кўринадиган масалаларга боғлиқ бўлмаган ўша бошқа маълумотлардаги фактнинг муҳим бузиб кўрсатилишидан хабардор бўлса, амалиётчи масалани ташкилот билан муҳокама қилиши ва тегишли равишда қўшимча чоралар кўриши лозим. (A124-A126-бандларга қаранг)</w:t>
      </w:r>
    </w:p>
    <w:p w14:paraId="517E077A" w14:textId="77777777" w:rsidR="00BB789F" w:rsidRPr="00B6527D" w:rsidRDefault="00B308EB">
      <w:pPr>
        <w:keepNext/>
        <w:spacing w:before="110" w:after="50" w:line="238" w:lineRule="auto"/>
        <w:rPr>
          <w:lang w:val="uz-Cyrl-UZ"/>
        </w:rPr>
      </w:pPr>
      <w:r w:rsidRPr="00B6527D">
        <w:rPr>
          <w:b/>
          <w:bCs/>
          <w:i/>
          <w:iCs/>
          <w:lang w:val="uz-Cyrl-UZ"/>
        </w:rPr>
        <w:t>Ҳужжатлаштириш</w:t>
      </w:r>
    </w:p>
    <w:p w14:paraId="6AF1B865" w14:textId="77777777" w:rsidR="00BB789F" w:rsidRPr="00B6527D" w:rsidRDefault="00B308EB">
      <w:pPr>
        <w:spacing w:after="120" w:line="238" w:lineRule="auto"/>
        <w:ind w:left="540" w:hanging="540"/>
        <w:jc w:val="both"/>
        <w:rPr>
          <w:lang w:val="uz-Cyrl-UZ"/>
        </w:rPr>
      </w:pPr>
      <w:r w:rsidRPr="00B6527D">
        <w:rPr>
          <w:lang w:val="uz-Cyrl-UZ"/>
        </w:rPr>
        <w:t>65. Бажарилган тартиб-таомиллар характери, муддати ва кўламини ҳужжатлаштиришда, амалиётчи қуйидагиларни ёзиб қўйиши лозим: (A127-бандга қаранг)</w:t>
      </w:r>
    </w:p>
    <w:p w14:paraId="563BFC2B" w14:textId="77777777" w:rsidR="00BB789F" w:rsidRPr="00B6527D" w:rsidRDefault="00B308EB">
      <w:pPr>
        <w:spacing w:after="120" w:line="238" w:lineRule="auto"/>
        <w:ind w:left="1040" w:hanging="520"/>
        <w:jc w:val="both"/>
        <w:rPr>
          <w:lang w:val="uz-Cyrl-UZ"/>
        </w:rPr>
      </w:pPr>
      <w:r w:rsidRPr="00B6527D">
        <w:rPr>
          <w:lang w:val="uz-Cyrl-UZ"/>
        </w:rPr>
        <w:t>(a) Тестдан ўтказилган аниқ элементлар ёки масалаларнинг идентификация хусусиятлари;</w:t>
      </w:r>
    </w:p>
    <w:p w14:paraId="5645D2AA" w14:textId="77777777" w:rsidR="00BB789F" w:rsidRPr="00B6527D" w:rsidRDefault="00B308EB">
      <w:pPr>
        <w:spacing w:after="120" w:line="238" w:lineRule="auto"/>
        <w:ind w:left="1040" w:hanging="520"/>
        <w:jc w:val="both"/>
        <w:rPr>
          <w:lang w:val="uz-Cyrl-UZ"/>
        </w:rPr>
      </w:pPr>
      <w:r w:rsidRPr="00B6527D">
        <w:rPr>
          <w:lang w:val="uz-Cyrl-UZ"/>
        </w:rPr>
        <w:t>(b) Топшириқ бўйича ишни ким бажарганлиги ва бу иш қачон тугалланганлиги; ва</w:t>
      </w:r>
    </w:p>
    <w:p w14:paraId="4FAFA3D1" w14:textId="77777777" w:rsidR="00BB789F" w:rsidRPr="00B6527D" w:rsidRDefault="00B308EB">
      <w:pPr>
        <w:spacing w:after="120" w:line="238" w:lineRule="auto"/>
        <w:ind w:left="1040" w:hanging="520"/>
        <w:jc w:val="both"/>
        <w:rPr>
          <w:lang w:val="uz-Cyrl-UZ"/>
        </w:rPr>
      </w:pPr>
      <w:r w:rsidRPr="00B6527D">
        <w:rPr>
          <w:lang w:val="uz-Cyrl-UZ"/>
        </w:rPr>
        <w:t>(c) Бажарилган топшириқ бўйича ишни ким кўриб чиққанлиги ҳамда бу кўриб чиқиш санаси ва кўлами.</w:t>
      </w:r>
    </w:p>
    <w:p w14:paraId="202C5D86" w14:textId="77777777" w:rsidR="00BB789F" w:rsidRPr="00B6527D" w:rsidRDefault="00B308EB">
      <w:pPr>
        <w:spacing w:after="120" w:line="238" w:lineRule="auto"/>
        <w:ind w:left="540" w:hanging="540"/>
        <w:jc w:val="both"/>
        <w:rPr>
          <w:lang w:val="uz-Cyrl-UZ"/>
        </w:rPr>
      </w:pPr>
      <w:r w:rsidRPr="00B6527D">
        <w:rPr>
          <w:lang w:val="uz-Cyrl-UZ"/>
        </w:rPr>
        <w:t>66. Амалиётчи ташкилот ва бошқалар билан муҳим масалалар бўйича муҳокамаларни, шу жумладан муҳокама қилинган муҳим масалаларнинг характерини, ҳамда муҳокамалар қачон ва ким билан ўтказилганлигини ҳужжатлаштириши лозим. (A127-бандга қаранг)</w:t>
      </w:r>
    </w:p>
    <w:p w14:paraId="610C93ED" w14:textId="77777777" w:rsidR="00BB789F" w:rsidRPr="00B6527D" w:rsidRDefault="00B308EB">
      <w:pPr>
        <w:keepNext/>
        <w:spacing w:before="110" w:after="50" w:line="238" w:lineRule="auto"/>
        <w:rPr>
          <w:lang w:val="uz-Cyrl-UZ"/>
        </w:rPr>
      </w:pPr>
      <w:r w:rsidRPr="00B6527D">
        <w:rPr>
          <w:b/>
          <w:bCs/>
          <w:i/>
          <w:iCs/>
          <w:lang w:val="uz-Cyrl-UZ"/>
        </w:rPr>
        <w:t>Сифат бошқаруви</w:t>
      </w:r>
    </w:p>
    <w:p w14:paraId="3A93D86B" w14:textId="77777777" w:rsidR="00BB789F" w:rsidRPr="00B6527D" w:rsidRDefault="00B308EB">
      <w:pPr>
        <w:spacing w:after="120" w:line="238" w:lineRule="auto"/>
        <w:ind w:left="540" w:hanging="540"/>
        <w:jc w:val="both"/>
        <w:rPr>
          <w:lang w:val="uz-Cyrl-UZ"/>
        </w:rPr>
      </w:pPr>
      <w:r w:rsidRPr="00B6527D">
        <w:rPr>
          <w:lang w:val="uz-Cyrl-UZ"/>
        </w:rPr>
        <w:t>67. Амалиётчи топшириқ ҳужжатларига қуйидагиларни киритиши лозим:</w:t>
      </w:r>
    </w:p>
    <w:p w14:paraId="54E25B3C" w14:textId="77777777" w:rsidR="00BB789F" w:rsidRPr="00B6527D" w:rsidRDefault="00B308EB">
      <w:pPr>
        <w:spacing w:after="120" w:line="238" w:lineRule="auto"/>
        <w:ind w:left="1040" w:hanging="520"/>
        <w:jc w:val="both"/>
        <w:rPr>
          <w:lang w:val="uz-Cyrl-UZ"/>
        </w:rPr>
      </w:pPr>
      <w:r w:rsidRPr="00B6527D">
        <w:rPr>
          <w:lang w:val="uz-Cyrl-UZ"/>
        </w:rPr>
        <w:lastRenderedPageBreak/>
        <w:t>(a) Тегишли ахлоқ талабларига риоя қилиш бўйича аниқланган масалалар ва улар қандай ҳал қилингани;</w:t>
      </w:r>
    </w:p>
    <w:p w14:paraId="0AD2E8E3" w14:textId="77777777" w:rsidR="00BB789F" w:rsidRPr="00B6527D" w:rsidRDefault="00B308EB">
      <w:pPr>
        <w:spacing w:after="120" w:line="238" w:lineRule="auto"/>
        <w:ind w:left="1040" w:hanging="520"/>
        <w:jc w:val="both"/>
        <w:rPr>
          <w:lang w:val="uz-Cyrl-UZ"/>
        </w:rPr>
      </w:pPr>
      <w:r w:rsidRPr="00B6527D">
        <w:rPr>
          <w:lang w:val="uz-Cyrl-UZ"/>
        </w:rPr>
        <w:t>(b) Топшириққа нисбатан қўлланиладиган мустақиллик талабларига риоя қилиш ҳақидаги хулосалар, ҳамда бу хулосаларни қўллаб-қувватлайдиган фирма билан тегишли мунозаралар;</w:t>
      </w:r>
    </w:p>
    <w:p w14:paraId="583D0901" w14:textId="77777777" w:rsidR="00BB789F" w:rsidRPr="00B6527D" w:rsidRDefault="00B308EB">
      <w:pPr>
        <w:spacing w:after="120" w:line="238" w:lineRule="auto"/>
        <w:ind w:left="1040" w:hanging="520"/>
        <w:jc w:val="both"/>
        <w:rPr>
          <w:lang w:val="uz-Cyrl-UZ"/>
        </w:rPr>
      </w:pPr>
      <w:r w:rsidRPr="00B6527D">
        <w:rPr>
          <w:lang w:val="uz-Cyrl-UZ"/>
        </w:rPr>
        <w:t>(c) Мижозлар ва ишонч топшириқлари билан муносабатларни қабул қилиш ва давом эттириш бўйича чиқарилган хулосалар; ва</w:t>
      </w:r>
    </w:p>
    <w:p w14:paraId="388F6293" w14:textId="77777777" w:rsidR="00BB789F" w:rsidRPr="00B6527D" w:rsidRDefault="00B308EB">
      <w:pPr>
        <w:spacing w:after="120" w:line="238" w:lineRule="auto"/>
        <w:ind w:left="1040" w:hanging="520"/>
        <w:jc w:val="both"/>
        <w:rPr>
          <w:lang w:val="uz-Cyrl-UZ"/>
        </w:rPr>
      </w:pPr>
      <w:r w:rsidRPr="00B6527D">
        <w:rPr>
          <w:lang w:val="uz-Cyrl-UZ"/>
        </w:rPr>
        <w:t>(d) Топшириқни бажариш жараёнида ўтказилган маслаҳатлашувларнинг характери ва кўлами, ҳамда улардан келиб чиқадиган хулосалар.</w:t>
      </w:r>
    </w:p>
    <w:p w14:paraId="6FC57ADD" w14:textId="77777777" w:rsidR="00BB789F" w:rsidRPr="00B6527D" w:rsidRDefault="00B308EB">
      <w:pPr>
        <w:keepNext/>
        <w:spacing w:before="110" w:after="50" w:line="238" w:lineRule="auto"/>
        <w:rPr>
          <w:lang w:val="uz-Cyrl-UZ"/>
        </w:rPr>
      </w:pPr>
      <w:r w:rsidRPr="00B6527D">
        <w:rPr>
          <w:b/>
          <w:bCs/>
          <w:i/>
          <w:iCs/>
          <w:lang w:val="uz-Cyrl-UZ"/>
        </w:rPr>
        <w:t>Ишонч хулосаси санасидан кейин юзага келадиган масалалар</w:t>
      </w:r>
    </w:p>
    <w:p w14:paraId="06076BD9" w14:textId="77777777" w:rsidR="00BB789F" w:rsidRPr="00B6527D" w:rsidRDefault="00B308EB">
      <w:pPr>
        <w:spacing w:after="120" w:line="238" w:lineRule="auto"/>
        <w:ind w:left="540" w:hanging="540"/>
        <w:jc w:val="both"/>
        <w:rPr>
          <w:lang w:val="uz-Cyrl-UZ"/>
        </w:rPr>
      </w:pPr>
      <w:r w:rsidRPr="00B6527D">
        <w:rPr>
          <w:lang w:val="uz-Cyrl-UZ"/>
        </w:rPr>
        <w:t>68. Агар, истисно ҳолатларда, амалиётчи ишонч хулосаси санасидан кейин янги ёки қўшимча тартиб-таомилларни бажарса ёки янги хулосаларни чиқарса, амалиётчи қуйидагиларни ҳужжатлаштириши лозим: (A128-бандга қаранг)</w:t>
      </w:r>
    </w:p>
    <w:p w14:paraId="65C1052C" w14:textId="77777777" w:rsidR="00BB789F" w:rsidRPr="00B6527D" w:rsidRDefault="00B308EB">
      <w:pPr>
        <w:spacing w:after="120" w:line="238" w:lineRule="auto"/>
        <w:ind w:left="1040" w:hanging="520"/>
        <w:jc w:val="both"/>
        <w:rPr>
          <w:lang w:val="uz-Cyrl-UZ"/>
        </w:rPr>
      </w:pPr>
      <w:r w:rsidRPr="00B6527D">
        <w:rPr>
          <w:lang w:val="uz-Cyrl-UZ"/>
        </w:rPr>
        <w:t>(a) Дуч келинган ҳолатлар;</w:t>
      </w:r>
    </w:p>
    <w:p w14:paraId="38F062AB" w14:textId="77777777" w:rsidR="00BB789F" w:rsidRPr="00B6527D" w:rsidRDefault="00B308EB">
      <w:pPr>
        <w:spacing w:after="120" w:line="238" w:lineRule="auto"/>
        <w:ind w:left="1040" w:hanging="520"/>
        <w:jc w:val="both"/>
        <w:rPr>
          <w:lang w:val="uz-Cyrl-UZ"/>
        </w:rPr>
      </w:pPr>
      <w:r w:rsidRPr="00B6527D">
        <w:rPr>
          <w:lang w:val="uz-Cyrl-UZ"/>
        </w:rPr>
        <w:t>(b) Бажарилган янги ёки қўшимча тартиб-таомиллар, олинган далиллар ва чиқарилган хулосалар, ҳамда уларнинг ишонч хулосасига таъсири; ва</w:t>
      </w:r>
    </w:p>
    <w:p w14:paraId="7906135C" w14:textId="77777777" w:rsidR="00BB789F" w:rsidRPr="00B6527D" w:rsidRDefault="00B308EB">
      <w:pPr>
        <w:spacing w:after="120" w:line="238" w:lineRule="auto"/>
        <w:ind w:left="1040" w:hanging="520"/>
        <w:jc w:val="both"/>
        <w:rPr>
          <w:lang w:val="uz-Cyrl-UZ"/>
        </w:rPr>
      </w:pPr>
      <w:r w:rsidRPr="00B6527D">
        <w:rPr>
          <w:lang w:val="uz-Cyrl-UZ"/>
        </w:rPr>
        <w:t>(c) Топшириқ ҳужжатларидаги натижада келиб чиққан ўзгаришлар қачон ва ким томонидан амалга оширилганлиги ва кўриб чиқилганлиги.</w:t>
      </w:r>
    </w:p>
    <w:p w14:paraId="79219712" w14:textId="77777777" w:rsidR="00BB789F" w:rsidRPr="00B6527D" w:rsidRDefault="00B308EB">
      <w:pPr>
        <w:keepNext/>
        <w:spacing w:before="110" w:after="50" w:line="238" w:lineRule="auto"/>
        <w:rPr>
          <w:lang w:val="uz-Cyrl-UZ"/>
        </w:rPr>
      </w:pPr>
      <w:r w:rsidRPr="00B6527D">
        <w:rPr>
          <w:b/>
          <w:bCs/>
          <w:i/>
          <w:iCs/>
          <w:lang w:val="uz-Cyrl-UZ"/>
        </w:rPr>
        <w:t>Якуний топшириқ файлини тўплаш</w:t>
      </w:r>
    </w:p>
    <w:p w14:paraId="18AD880D" w14:textId="77777777" w:rsidR="00BB789F" w:rsidRPr="00B6527D" w:rsidRDefault="00B308EB">
      <w:pPr>
        <w:spacing w:after="120" w:line="238" w:lineRule="auto"/>
        <w:ind w:left="540" w:hanging="540"/>
        <w:jc w:val="both"/>
        <w:rPr>
          <w:lang w:val="uz-Cyrl-UZ"/>
        </w:rPr>
      </w:pPr>
      <w:r w:rsidRPr="00B6527D">
        <w:rPr>
          <w:lang w:val="uz-Cyrl-UZ"/>
        </w:rPr>
        <w:t>69. Амалиётчи топшириқ ҳужжатларини топшириқ файлига тўплаши ва ишонч хулосаси санасидан кейин якуний топшириқ файлини тўплашнинг маъмурий жараёнини ўз вақтида тугаллаши лозим. Якуний топшириқ файлини тўплаш тугаллангандан сўнг, амалиётчи сақлаш муддати тугашидан олдин ҳар қандай турдаги топшириқ ҳужжатларини ўчириб ташламаслиги ёки ташлаб юбормаслиги лозим. (A129-бандга қаранг)</w:t>
      </w:r>
    </w:p>
    <w:p w14:paraId="54490D99" w14:textId="77777777" w:rsidR="00BB789F" w:rsidRPr="00B6527D" w:rsidRDefault="00B308EB">
      <w:pPr>
        <w:spacing w:after="120" w:line="238" w:lineRule="auto"/>
        <w:ind w:left="540" w:hanging="540"/>
        <w:jc w:val="both"/>
        <w:rPr>
          <w:lang w:val="uz-Cyrl-UZ"/>
        </w:rPr>
      </w:pPr>
      <w:r w:rsidRPr="00B6527D">
        <w:rPr>
          <w:lang w:val="uz-Cyrl-UZ"/>
        </w:rPr>
        <w:t>70. 68-бандда кўзда тутилганлардан бошқа ҳолатларда, амалиётчи якуний топшириқ файлини тўплаш тугаллангандан сўнг мавжуд топшириқ ҳужжатларини ўзгартириш ёки янги топшириқ ҳужжатларини қўшиш зарур деб топса, амалиётчи, ўзгартиришлар ёки қўшимчаларнинг характеридан қатъи назар, қуйидагиларни ҳужжатлаштириши лозим:</w:t>
      </w:r>
    </w:p>
    <w:p w14:paraId="119B8D3D" w14:textId="77777777" w:rsidR="00BB789F" w:rsidRPr="00B6527D" w:rsidRDefault="00B308EB">
      <w:pPr>
        <w:spacing w:after="120" w:line="238" w:lineRule="auto"/>
        <w:ind w:left="1040" w:hanging="520"/>
        <w:jc w:val="both"/>
        <w:rPr>
          <w:lang w:val="uz-Cyrl-UZ"/>
        </w:rPr>
      </w:pPr>
      <w:r w:rsidRPr="00B6527D">
        <w:rPr>
          <w:lang w:val="uz-Cyrl-UZ"/>
        </w:rPr>
        <w:t>(a) Уларни амалга ошириш учун аниқ сабаблар; ва</w:t>
      </w:r>
    </w:p>
    <w:p w14:paraId="17860ACB" w14:textId="77777777" w:rsidR="00BB789F" w:rsidRPr="00B6527D" w:rsidRDefault="00B308EB">
      <w:pPr>
        <w:spacing w:after="120" w:line="238" w:lineRule="auto"/>
        <w:ind w:left="1040" w:hanging="520"/>
        <w:jc w:val="both"/>
        <w:rPr>
          <w:lang w:val="uz-Cyrl-UZ"/>
        </w:rPr>
      </w:pPr>
      <w:r w:rsidRPr="00B6527D">
        <w:rPr>
          <w:lang w:val="uz-Cyrl-UZ"/>
        </w:rPr>
        <w:t>(b) Улар қачон ва ким томонидан амалга оширилганлиги ва кўриб чиқилганлиги.</w:t>
      </w:r>
    </w:p>
    <w:p w14:paraId="0C58D8FA" w14:textId="77777777" w:rsidR="00BB789F" w:rsidRPr="00B6527D" w:rsidRDefault="00B308EB">
      <w:pPr>
        <w:keepNext/>
        <w:spacing w:before="110" w:after="50" w:line="238" w:lineRule="auto"/>
        <w:rPr>
          <w:lang w:val="uz-Cyrl-UZ"/>
        </w:rPr>
      </w:pPr>
      <w:r w:rsidRPr="00B6527D">
        <w:rPr>
          <w:b/>
          <w:bCs/>
          <w:i/>
          <w:iCs/>
          <w:lang w:val="uz-Cyrl-UZ"/>
        </w:rPr>
        <w:t>Ишонч хулосасини шакллантириш</w:t>
      </w:r>
    </w:p>
    <w:p w14:paraId="4788B062" w14:textId="77777777" w:rsidR="00BB789F" w:rsidRPr="00B6527D" w:rsidRDefault="00B308EB">
      <w:pPr>
        <w:spacing w:after="120" w:line="238" w:lineRule="auto"/>
        <w:ind w:left="540" w:hanging="540"/>
        <w:jc w:val="both"/>
        <w:rPr>
          <w:lang w:val="uz-Cyrl-UZ"/>
        </w:rPr>
      </w:pPr>
      <w:r w:rsidRPr="00B6527D">
        <w:rPr>
          <w:lang w:val="uz-Cyrl-UZ"/>
        </w:rPr>
        <w:t>71. Амалиётчи ИГ ҳисоботи ҳақида вазиятга қараб оқилона ёки чекланган ишонч олганлиги ҳақида хулоса чиқариши лозим. Бу хулоса ушбу ИТХС нинг 56 ва 72-74-бандлари талабларини ҳисобга олиши лозим.</w:t>
      </w:r>
    </w:p>
    <w:p w14:paraId="61E376F7" w14:textId="77777777" w:rsidR="00BB789F" w:rsidRPr="00B6527D" w:rsidRDefault="00B308EB">
      <w:pPr>
        <w:keepNext/>
        <w:spacing w:before="110" w:after="50" w:line="238" w:lineRule="auto"/>
        <w:rPr>
          <w:lang w:val="uz-Cyrl-UZ"/>
        </w:rPr>
      </w:pPr>
      <w:r w:rsidRPr="00B6527D">
        <w:rPr>
          <w:b/>
          <w:bCs/>
          <w:i/>
          <w:iCs/>
          <w:lang w:val="uz-Cyrl-UZ"/>
        </w:rPr>
        <w:t>Чекланган ишонч</w:t>
      </w:r>
    </w:p>
    <w:p w14:paraId="6E57D9FD" w14:textId="77777777" w:rsidR="00BB789F" w:rsidRPr="00B6527D" w:rsidRDefault="00B308EB">
      <w:pPr>
        <w:spacing w:after="120" w:line="238" w:lineRule="auto"/>
        <w:jc w:val="both"/>
        <w:rPr>
          <w:lang w:val="uz-Cyrl-UZ"/>
        </w:rPr>
      </w:pPr>
      <w:r w:rsidRPr="00B6527D">
        <w:rPr>
          <w:lang w:val="uz-Cyrl-UZ"/>
        </w:rPr>
        <w:t>72L. Амалиётчи ИГ ҳисоботи барча муҳим жиҳатлардан қўлланиладиган мезонларга мувофиқ тайёрланмаган деб ҳисоблашга сабаб бўладиган бирон жиҳат маълум бўлган-бўлмаганлигини баҳолаши лозим.</w:t>
      </w:r>
    </w:p>
    <w:p w14:paraId="3B52AD35" w14:textId="77777777" w:rsidR="00BB789F" w:rsidRPr="00B6527D" w:rsidRDefault="00B308EB">
      <w:pPr>
        <w:keepNext/>
        <w:spacing w:before="110" w:after="50" w:line="238" w:lineRule="auto"/>
        <w:rPr>
          <w:lang w:val="uz-Cyrl-UZ"/>
        </w:rPr>
      </w:pPr>
      <w:r w:rsidRPr="00B6527D">
        <w:rPr>
          <w:b/>
          <w:bCs/>
          <w:i/>
          <w:iCs/>
          <w:lang w:val="uz-Cyrl-UZ"/>
        </w:rPr>
        <w:t>Оқилона ишонч</w:t>
      </w:r>
    </w:p>
    <w:p w14:paraId="6DCB8C1D" w14:textId="77777777" w:rsidR="00BB789F" w:rsidRPr="00B6527D" w:rsidRDefault="00B308EB">
      <w:pPr>
        <w:spacing w:after="120" w:line="238" w:lineRule="auto"/>
        <w:jc w:val="both"/>
        <w:rPr>
          <w:lang w:val="uz-Cyrl-UZ"/>
        </w:rPr>
      </w:pPr>
      <w:r w:rsidRPr="00B6527D">
        <w:rPr>
          <w:lang w:val="uz-Cyrl-UZ"/>
        </w:rPr>
        <w:t>72R. Амалиётчи ИГ ҳисоботи барча муҳим жиҳатлардан қўлланиладиган мезонларга мувофиқ тайёрланганлигини баҳолаши лозим.</w:t>
      </w:r>
    </w:p>
    <w:p w14:paraId="34CB27C7" w14:textId="77777777" w:rsidR="00BB789F" w:rsidRPr="00B6527D" w:rsidRDefault="00B308EB">
      <w:pPr>
        <w:spacing w:after="120" w:line="238" w:lineRule="auto"/>
        <w:ind w:left="540" w:hanging="540"/>
        <w:jc w:val="both"/>
        <w:rPr>
          <w:lang w:val="uz-Cyrl-UZ"/>
        </w:rPr>
      </w:pPr>
      <w:r w:rsidRPr="00B6527D">
        <w:rPr>
          <w:lang w:val="uz-Cyrl-UZ"/>
        </w:rPr>
        <w:t>73. Бу баҳолаш баҳоларни амалга ошириш ва ИГ ҳисоботини тайёрлашда мулоҳаза ва қарорларда мумкин бўлган бир томонлама ёндашув кўрсаткичларини қўшган ҳолда, ташкилотнинг миқдорий ҳисоблаш усуллари ва ҳисобот бериш амалиётларининг сифат жиҳатларини кўриб чиқишни, ҳамда қўлланиладиган мезонлар нуқтаи назаридан қуйидагиларни ўз ичига олиши лозим:</w:t>
      </w:r>
      <w:r w:rsidRPr="00B6527D">
        <w:rPr>
          <w:rStyle w:val="a6"/>
          <w:lang w:val="uz-Cyrl-UZ"/>
        </w:rPr>
        <w:footnoteReference w:id="12"/>
      </w:r>
    </w:p>
    <w:p w14:paraId="70C1BEDA" w14:textId="77777777" w:rsidR="00BB789F" w:rsidRPr="00B6527D" w:rsidRDefault="00B308EB">
      <w:pPr>
        <w:spacing w:after="120" w:line="238" w:lineRule="auto"/>
        <w:ind w:left="1040" w:hanging="520"/>
        <w:jc w:val="both"/>
        <w:rPr>
          <w:lang w:val="uz-Cyrl-UZ"/>
        </w:rPr>
      </w:pPr>
      <w:r w:rsidRPr="00B6527D">
        <w:rPr>
          <w:lang w:val="uz-Cyrl-UZ"/>
        </w:rPr>
        <w:t>(a) Танланган ва қўлланилган миқдорий ҳисоблаш усуллари ва ҳисобот бериш сиёсатлари қўлланиладиган мезонларга мос келиши ва мувофиқ эканлиги;</w:t>
      </w:r>
    </w:p>
    <w:p w14:paraId="53C3AEED" w14:textId="77777777" w:rsidR="00BB789F" w:rsidRPr="00B6527D" w:rsidRDefault="00B308EB">
      <w:pPr>
        <w:spacing w:after="120" w:line="238" w:lineRule="auto"/>
        <w:ind w:left="1040" w:hanging="520"/>
        <w:jc w:val="both"/>
        <w:rPr>
          <w:lang w:val="uz-Cyrl-UZ"/>
        </w:rPr>
      </w:pPr>
      <w:r w:rsidRPr="00B6527D">
        <w:rPr>
          <w:lang w:val="uz-Cyrl-UZ"/>
        </w:rPr>
        <w:t>(b) ИГ ҳисоботини тайёрлашда амалга оширилган баҳолар оқилона эканлиги;</w:t>
      </w:r>
    </w:p>
    <w:p w14:paraId="151A8C26" w14:textId="77777777" w:rsidR="00BB789F" w:rsidRPr="00B6527D" w:rsidRDefault="00B308EB">
      <w:pPr>
        <w:spacing w:after="120" w:line="238" w:lineRule="auto"/>
        <w:ind w:left="1040" w:hanging="520"/>
        <w:jc w:val="both"/>
        <w:rPr>
          <w:lang w:val="uz-Cyrl-UZ"/>
        </w:rPr>
      </w:pPr>
      <w:r w:rsidRPr="00B6527D">
        <w:rPr>
          <w:lang w:val="uz-Cyrl-UZ"/>
        </w:rPr>
        <w:t>(c) ИГ ҳисоботида тақдим этилган маълумотлар ўринли, ишончли, тўлиқ, таққосланадиган ва тушунарли эканлиги;</w:t>
      </w:r>
    </w:p>
    <w:p w14:paraId="367F3D4F" w14:textId="77777777" w:rsidR="00BB789F" w:rsidRPr="00B6527D" w:rsidRDefault="00B308EB">
      <w:pPr>
        <w:spacing w:after="120" w:line="238" w:lineRule="auto"/>
        <w:ind w:left="1040" w:hanging="520"/>
        <w:jc w:val="both"/>
        <w:rPr>
          <w:lang w:val="uz-Cyrl-UZ"/>
        </w:rPr>
      </w:pPr>
      <w:r w:rsidRPr="00B6527D">
        <w:rPr>
          <w:lang w:val="uz-Cyrl-UZ"/>
        </w:rPr>
        <w:t>(c) ИГ ҳисоботида тақдим этилган маълумотлар ўринли, ишончли, тўлиқ, таққосланадиган ва тушунарли эканлиги;</w:t>
      </w:r>
    </w:p>
    <w:p w14:paraId="4A5FDFAF" w14:textId="77777777" w:rsidR="00BB789F" w:rsidRPr="00B6527D" w:rsidRDefault="00B308EB">
      <w:pPr>
        <w:spacing w:after="120" w:line="238" w:lineRule="auto"/>
        <w:ind w:left="1040" w:hanging="520"/>
        <w:jc w:val="both"/>
        <w:rPr>
          <w:lang w:val="uz-Cyrl-UZ"/>
        </w:rPr>
      </w:pPr>
      <w:r w:rsidRPr="00B6527D">
        <w:rPr>
          <w:lang w:val="uz-Cyrl-UZ"/>
        </w:rPr>
        <w:lastRenderedPageBreak/>
        <w:t>(d) ИГ ҳисоботи қўлланиладиган мезонлар, ҳамда мўлжалланган фойдаланувчилар унинг тайёрланишида қилинган муҳим мулоҳазаларни тушуниши учун ноаниқликларни қўшган ҳолда, бошқа масалаларни етарли даражада ёритиб бериши; ва (A29, A130-A132-бандларга қаранг)</w:t>
      </w:r>
    </w:p>
    <w:p w14:paraId="5B150A33" w14:textId="77777777" w:rsidR="00BB789F" w:rsidRPr="00B6527D" w:rsidRDefault="00B308EB">
      <w:pPr>
        <w:spacing w:after="120" w:line="238" w:lineRule="auto"/>
        <w:ind w:left="1040" w:hanging="520"/>
        <w:jc w:val="both"/>
        <w:rPr>
          <w:lang w:val="uz-Cyrl-UZ"/>
        </w:rPr>
      </w:pPr>
      <w:r w:rsidRPr="00B6527D">
        <w:rPr>
          <w:lang w:val="uz-Cyrl-UZ"/>
        </w:rPr>
        <w:t>(e) ИГ ҳисоботида фойдаланилган терминология мувофиқ эканлиги.</w:t>
      </w:r>
    </w:p>
    <w:p w14:paraId="51352742" w14:textId="77777777" w:rsidR="00BB789F" w:rsidRPr="00B6527D" w:rsidRDefault="00B308EB">
      <w:pPr>
        <w:spacing w:after="120" w:line="238" w:lineRule="auto"/>
        <w:ind w:left="540" w:hanging="540"/>
        <w:jc w:val="both"/>
        <w:rPr>
          <w:lang w:val="uz-Cyrl-UZ"/>
        </w:rPr>
      </w:pPr>
      <w:r w:rsidRPr="00B6527D">
        <w:rPr>
          <w:lang w:val="uz-Cyrl-UZ"/>
        </w:rPr>
        <w:t>74. 72-бандда талаб қилинган баҳолаш шунингдек қуйидагиларни кўриб чиқишни ўз ичига олиши лозим:</w:t>
      </w:r>
    </w:p>
    <w:p w14:paraId="7F2FFBEB" w14:textId="77777777" w:rsidR="00BB789F" w:rsidRPr="00B6527D" w:rsidRDefault="00B308EB">
      <w:pPr>
        <w:spacing w:after="120" w:line="238" w:lineRule="auto"/>
        <w:ind w:left="1040" w:hanging="520"/>
        <w:jc w:val="both"/>
        <w:rPr>
          <w:lang w:val="uz-Cyrl-UZ"/>
        </w:rPr>
      </w:pPr>
      <w:r w:rsidRPr="00B6527D">
        <w:rPr>
          <w:lang w:val="uz-Cyrl-UZ"/>
        </w:rPr>
        <w:t>(a) ИГ ҳисоботининг умумий тақдимоти, тузилиши ва мазмуни; ва</w:t>
      </w:r>
    </w:p>
    <w:p w14:paraId="6EE06A9E" w14:textId="77777777" w:rsidR="00BB789F" w:rsidRPr="00B6527D" w:rsidRDefault="00B308EB">
      <w:pPr>
        <w:spacing w:after="120" w:line="238" w:lineRule="auto"/>
        <w:ind w:left="1040" w:hanging="520"/>
        <w:jc w:val="both"/>
        <w:rPr>
          <w:lang w:val="uz-Cyrl-UZ"/>
        </w:rPr>
      </w:pPr>
      <w:r w:rsidRPr="00B6527D">
        <w:rPr>
          <w:lang w:val="uz-Cyrl-UZ"/>
        </w:rPr>
        <w:t>(b) Мезонлар контекстида тегишли бўлса, ишонч хулосасининг ифодаланиши, ёки бошқа топшириқ ҳолатлари, ИГ ҳисоботи ҳаққоний тақдим этилишига эришиш йўлида асосий чиқиндиларни ифодалаши.</w:t>
      </w:r>
    </w:p>
    <w:p w14:paraId="3267202B" w14:textId="77777777" w:rsidR="00BB789F" w:rsidRPr="00B6527D" w:rsidRDefault="00B308EB">
      <w:pPr>
        <w:keepNext/>
        <w:spacing w:before="110" w:after="50" w:line="238" w:lineRule="auto"/>
        <w:rPr>
          <w:lang w:val="uz-Cyrl-UZ"/>
        </w:rPr>
      </w:pPr>
      <w:r w:rsidRPr="00B6527D">
        <w:rPr>
          <w:b/>
          <w:bCs/>
          <w:i/>
          <w:iCs/>
          <w:lang w:val="uz-Cyrl-UZ"/>
        </w:rPr>
        <w:t>Ишончни таъминловчи хулоса мазмуни</w:t>
      </w:r>
    </w:p>
    <w:p w14:paraId="3949D355" w14:textId="77777777" w:rsidR="00BB789F" w:rsidRPr="00B6527D" w:rsidRDefault="00B308EB">
      <w:pPr>
        <w:spacing w:after="120" w:line="238" w:lineRule="auto"/>
        <w:ind w:left="540" w:hanging="540"/>
        <w:jc w:val="both"/>
        <w:rPr>
          <w:lang w:val="uz-Cyrl-UZ"/>
        </w:rPr>
      </w:pPr>
      <w:r w:rsidRPr="00B6527D">
        <w:rPr>
          <w:lang w:val="uz-Cyrl-UZ"/>
        </w:rPr>
        <w:t>75. Ишончни таъминловчи хулоса камида қуйидаги асосий элементларни ўз ичига олиши лозим: (A133-бандга қаранг)</w:t>
      </w:r>
    </w:p>
    <w:p w14:paraId="603D492E" w14:textId="77777777" w:rsidR="00BB789F" w:rsidRPr="00B6527D" w:rsidRDefault="00B308EB">
      <w:pPr>
        <w:spacing w:after="120" w:line="238" w:lineRule="auto"/>
        <w:ind w:left="1040" w:hanging="520"/>
        <w:jc w:val="both"/>
        <w:rPr>
          <w:lang w:val="uz-Cyrl-UZ"/>
        </w:rPr>
      </w:pPr>
      <w:r w:rsidRPr="00B6527D">
        <w:rPr>
          <w:lang w:val="uz-Cyrl-UZ"/>
        </w:rPr>
        <w:t>(a) Хулосанинг мустақил ишончни таъминлаш бўйича хулоса эканлигини аниқ кўрсатадиган сарлавҳа.</w:t>
      </w:r>
    </w:p>
    <w:p w14:paraId="2A2D59BB" w14:textId="77777777" w:rsidR="00BB789F" w:rsidRPr="00B6527D" w:rsidRDefault="00B308EB">
      <w:pPr>
        <w:spacing w:after="120" w:line="238" w:lineRule="auto"/>
        <w:ind w:left="1040" w:hanging="520"/>
        <w:jc w:val="both"/>
        <w:rPr>
          <w:lang w:val="uz-Cyrl-UZ"/>
        </w:rPr>
      </w:pPr>
      <w:r w:rsidRPr="00B6527D">
        <w:rPr>
          <w:lang w:val="uz-Cyrl-UZ"/>
        </w:rPr>
        <w:t>(b) Қабул қилувчи.</w:t>
      </w:r>
    </w:p>
    <w:p w14:paraId="28D8239E" w14:textId="77777777" w:rsidR="00BB789F" w:rsidRPr="00B6527D" w:rsidRDefault="00B308EB">
      <w:pPr>
        <w:spacing w:after="120" w:line="238" w:lineRule="auto"/>
        <w:ind w:left="1040" w:hanging="520"/>
        <w:jc w:val="both"/>
        <w:rPr>
          <w:lang w:val="uz-Cyrl-UZ"/>
        </w:rPr>
      </w:pPr>
      <w:r w:rsidRPr="00B6527D">
        <w:rPr>
          <w:lang w:val="uz-Cyrl-UZ"/>
        </w:rPr>
        <w:t>(c) Амалиётчи томонидан олинган ишонч даражасини, оқилона ёки чекланган, аниқлаш ёки тавсифлаш.</w:t>
      </w:r>
    </w:p>
    <w:p w14:paraId="06DB1F39" w14:textId="77777777" w:rsidR="00BB789F" w:rsidRPr="00B6527D" w:rsidRDefault="00B308EB">
      <w:pPr>
        <w:spacing w:after="120" w:line="238" w:lineRule="auto"/>
        <w:ind w:left="1040" w:hanging="520"/>
        <w:jc w:val="both"/>
        <w:rPr>
          <w:lang w:val="uz-Cyrl-UZ"/>
        </w:rPr>
      </w:pPr>
      <w:r w:rsidRPr="00B6527D">
        <w:rPr>
          <w:lang w:val="uz-Cyrl-UZ"/>
        </w:rPr>
        <w:t>(d) ИГ ҳисоботини, у қамраб оладиган давр(лар)ни қўшган ҳолда, аниқлаш ва, агар ўша ҳисоботдаги бирон маълумот амалиётчининг хулосаси билан қамраб олинмаган бўлса, ишонч бериладиган маълумотларни ҳамда чиқариб ташланган маълумотларни аниқ аниқлаш, шунингдек амалиётчи чиқариб ташланган маълумотларга нисбатан ҳеч қандай тартиб-таомилларни бажармаганлиги ва, шунинг учун, улар бўйича ҳеч қандай хулоса ифодаланмаганлиги ҳақидаги баёнот билан биргаликда. (A120, A134-бандларга қаранг)</w:t>
      </w:r>
    </w:p>
    <w:p w14:paraId="1F497160" w14:textId="77777777" w:rsidR="00BB789F" w:rsidRPr="00B6527D" w:rsidRDefault="00B308EB">
      <w:pPr>
        <w:spacing w:after="120" w:line="238" w:lineRule="auto"/>
        <w:ind w:left="1040" w:hanging="520"/>
        <w:jc w:val="both"/>
        <w:rPr>
          <w:lang w:val="uz-Cyrl-UZ"/>
        </w:rPr>
      </w:pPr>
      <w:r w:rsidRPr="00B6527D">
        <w:rPr>
          <w:lang w:val="uz-Cyrl-UZ"/>
        </w:rPr>
        <w:t>(e) Ташкилотнинг жавобгарликлари тавсифи. (A35-бандга қаранг)</w:t>
      </w:r>
    </w:p>
    <w:p w14:paraId="5F8F3508" w14:textId="77777777" w:rsidR="00BB789F" w:rsidRPr="00B6527D" w:rsidRDefault="00B308EB">
      <w:pPr>
        <w:spacing w:after="120" w:line="238" w:lineRule="auto"/>
        <w:ind w:left="1040" w:hanging="520"/>
        <w:jc w:val="both"/>
        <w:rPr>
          <w:lang w:val="uz-Cyrl-UZ"/>
        </w:rPr>
      </w:pPr>
      <w:r w:rsidRPr="00B6527D">
        <w:rPr>
          <w:lang w:val="uz-Cyrl-UZ"/>
        </w:rPr>
        <w:t>(f) ИГни миқдорий ҳисоблаш ўзига хос ноаниқликка эга эканлиги ҳақидаги баёнот. (A54-A59-бандларга қаранг)</w:t>
      </w:r>
    </w:p>
    <w:p w14:paraId="13F266D9" w14:textId="77777777" w:rsidR="00BB789F" w:rsidRPr="00B6527D" w:rsidRDefault="00B308EB">
      <w:pPr>
        <w:spacing w:after="120" w:line="238" w:lineRule="auto"/>
        <w:ind w:left="1040" w:hanging="520"/>
        <w:jc w:val="both"/>
        <w:rPr>
          <w:lang w:val="uz-Cyrl-UZ"/>
        </w:rPr>
      </w:pPr>
      <w:r w:rsidRPr="00B6527D">
        <w:rPr>
          <w:lang w:val="uz-Cyrl-UZ"/>
        </w:rPr>
        <w:t>(g) Агар ИГ ҳисоботи амалиётчининг хулосаси билан қамраб олинган чиқиндиларни камайтиришларни ўз ичига олса, ўша чиқиндиларни камайтиришларни аниқлаш ва уларга нисбатан амалиётчининг жавобгарлиги тўғрисидаги баёнот. (A135-A138-бандларга қаранг)</w:t>
      </w:r>
    </w:p>
    <w:p w14:paraId="55605EBC" w14:textId="77777777" w:rsidR="00BB789F" w:rsidRPr="00B6527D" w:rsidRDefault="00B308EB">
      <w:pPr>
        <w:spacing w:after="120" w:line="238" w:lineRule="auto"/>
        <w:ind w:left="1040" w:hanging="520"/>
        <w:jc w:val="both"/>
        <w:rPr>
          <w:lang w:val="uz-Cyrl-UZ"/>
        </w:rPr>
      </w:pPr>
      <w:r w:rsidRPr="00B6527D">
        <w:rPr>
          <w:lang w:val="uz-Cyrl-UZ"/>
        </w:rPr>
        <w:t>(h) Қўлланиладиган мезонларни аниқлаш;</w:t>
      </w:r>
    </w:p>
    <w:p w14:paraId="6D1F2C35" w14:textId="77777777" w:rsidR="00BB789F" w:rsidRPr="00B6527D" w:rsidRDefault="00B308EB">
      <w:pPr>
        <w:spacing w:after="120" w:line="238" w:lineRule="auto"/>
        <w:ind w:left="1040" w:hanging="520"/>
        <w:jc w:val="both"/>
        <w:rPr>
          <w:lang w:val="uz-Cyrl-UZ"/>
        </w:rPr>
      </w:pPr>
      <w:r w:rsidRPr="00B6527D">
        <w:rPr>
          <w:lang w:val="uz-Cyrl-UZ"/>
        </w:rPr>
        <w:t>(i) Амалиётчи аъзоси бўлган фирма 1-сон СБХС ни, ёки камида 1-сон СБХС каби талабчан бўлган бошқа профессионал талабларни, ёки қонун ёки норматив ҳужжатлардаги талабларни қўллаши ҳақидаги баёнот. Агар амалиётчи профессионал бухгалтер бўлмаса, баёнот камида 1-сон СБХС каби талабчан қўлланиладиган профессионал талабларни, ёки қонун ёки норматив ҳужжатлардаги талабларни аниқлаши лозим.</w:t>
      </w:r>
    </w:p>
    <w:p w14:paraId="5FEFEC41" w14:textId="77777777" w:rsidR="00BB789F" w:rsidRPr="00B6527D" w:rsidRDefault="00B308EB">
      <w:pPr>
        <w:spacing w:after="120" w:line="238" w:lineRule="auto"/>
        <w:ind w:left="1040" w:hanging="520"/>
        <w:jc w:val="both"/>
        <w:rPr>
          <w:lang w:val="uz-Cyrl-UZ"/>
        </w:rPr>
      </w:pPr>
      <w:r w:rsidRPr="00B6527D">
        <w:rPr>
          <w:lang w:val="uz-Cyrl-UZ"/>
        </w:rPr>
        <w:t>(j) Амалиётчи БХАСК Кодексининг, ёки камида БХАСК Кодексининг ишонч топшириқларига тегишли қоидалари каби талабчан бўлган бошқа профессионал талабларнинг, ёки қонун ёки норматив ҳужжатлар томонидан белгиланган талабларнинг мустақиллик ва бошқа ахлоқ талабларига риоя қилиши ҳақидаги баёнот. Агар амалиётчи профессионал бухгалтер бўлмаса, баёнот камида БХАСК Кодексининг Ишонч топшириқларига тегишли қоидалари каби талабчан қўлланиладиган профессионал талабларни, ёки қонун ёки норматив ҳужжатлар томонидан белгиланган талабларни аниқлаши лозим.</w:t>
      </w:r>
    </w:p>
    <w:p w14:paraId="12477553" w14:textId="77777777" w:rsidR="00BB789F" w:rsidRPr="00B6527D" w:rsidRDefault="00B308EB">
      <w:pPr>
        <w:spacing w:after="120" w:line="238" w:lineRule="auto"/>
        <w:ind w:left="1040" w:hanging="520"/>
        <w:jc w:val="both"/>
        <w:rPr>
          <w:lang w:val="uz-Cyrl-UZ"/>
        </w:rPr>
      </w:pPr>
      <w:r w:rsidRPr="00B6527D">
        <w:rPr>
          <w:lang w:val="uz-Cyrl-UZ"/>
        </w:rPr>
        <w:t>(k) Амалиётчининг жавобгарлиги тавсифи, шу жумладан:</w:t>
      </w:r>
    </w:p>
    <w:p w14:paraId="5A6CA05B" w14:textId="77777777" w:rsidR="00BB789F" w:rsidRPr="00B6527D" w:rsidRDefault="00B308EB">
      <w:pPr>
        <w:spacing w:after="120" w:line="238" w:lineRule="auto"/>
        <w:ind w:left="1040" w:hanging="520"/>
        <w:jc w:val="both"/>
        <w:rPr>
          <w:lang w:val="uz-Cyrl-UZ"/>
        </w:rPr>
      </w:pPr>
      <w:r w:rsidRPr="00B6527D">
        <w:rPr>
          <w:lang w:val="uz-Cyrl-UZ"/>
        </w:rPr>
        <w:t>(i) Топшириқ 3410-сон ИТХС, "Иссиқхона газлари тўғрисидаги ҳисоботлар бўйича ишонч топшириқлари"га мувофиқ бажарилганлиги ҳақидаги баёнот; ва</w:t>
      </w:r>
    </w:p>
    <w:p w14:paraId="1450AD89" w14:textId="77777777" w:rsidR="00BB789F" w:rsidRPr="00B6527D" w:rsidRDefault="00B308EB">
      <w:pPr>
        <w:spacing w:after="120" w:line="238" w:lineRule="auto"/>
        <w:ind w:left="1040" w:hanging="520"/>
        <w:jc w:val="both"/>
        <w:rPr>
          <w:lang w:val="uz-Cyrl-UZ"/>
        </w:rPr>
      </w:pPr>
      <w:r w:rsidRPr="00B6527D">
        <w:rPr>
          <w:lang w:val="uz-Cyrl-UZ"/>
        </w:rPr>
        <w:t>(ii) Амалиётчининг хулосаси учун асос бўлган бажарилган ишнинг маълумотли хулосаси. Чекланган ишончни таъминлаш бўйича топшириқ ҳолатида, бажарилган тартиб-таомилларнинг характери, муддати ва кўламини англаш амалиётчининг хулосасини тушуниш учун муҳимдир. Чекланган ишончни таъминлаш бўйича топшириқда, бажарилган ишнинг хулосаси қуйидагиларни баён қилиши лозим: Чекланган ишончни таъминлаш бўйича топшириқдаги тартиб-таомиллар оқилона ишончни таъминлаш бўйича топшириқдагидан характери ва муддати бўйича фарқ қилади, ҳамда кўлами камроқ; ва Натижада, чекланган ишончни таъминлаш бўйича топшириқда олинган ишонч даражаси оқилона ишончни таъминлаш бўйича топшириқ бажарилган тақдирда олинадиган ишончдан анча пастроқ. (A141-A143-бандларга қаранг)</w:t>
      </w:r>
    </w:p>
    <w:p w14:paraId="761E1883" w14:textId="77777777" w:rsidR="00BB789F" w:rsidRPr="00B6527D" w:rsidRDefault="00B308EB">
      <w:pPr>
        <w:spacing w:after="120" w:line="238" w:lineRule="auto"/>
        <w:ind w:left="1040" w:hanging="520"/>
        <w:jc w:val="both"/>
        <w:rPr>
          <w:lang w:val="uz-Cyrl-UZ"/>
        </w:rPr>
      </w:pPr>
      <w:r w:rsidRPr="00B6527D">
        <w:rPr>
          <w:lang w:val="uz-Cyrl-UZ"/>
        </w:rPr>
        <w:t>(l) Амалиётчининг хулосаси:</w:t>
      </w:r>
    </w:p>
    <w:p w14:paraId="7B9F5F2F" w14:textId="77777777" w:rsidR="00BB789F" w:rsidRPr="00B6527D" w:rsidRDefault="00B308EB">
      <w:pPr>
        <w:spacing w:after="120" w:line="238" w:lineRule="auto"/>
        <w:ind w:left="1040" w:hanging="520"/>
        <w:jc w:val="both"/>
        <w:rPr>
          <w:lang w:val="uz-Cyrl-UZ"/>
        </w:rPr>
      </w:pPr>
      <w:r w:rsidRPr="00B6527D">
        <w:rPr>
          <w:lang w:val="uz-Cyrl-UZ"/>
        </w:rPr>
        <w:lastRenderedPageBreak/>
        <w:t>(i) Оқилона ишончни таъминлаш бўйича топшириқда, хулоса ижобий шаклда ифодаланиши лозим; ёки</w:t>
      </w:r>
    </w:p>
    <w:p w14:paraId="2C13892F" w14:textId="77777777" w:rsidR="00BB789F" w:rsidRPr="00B6527D" w:rsidRDefault="00B308EB">
      <w:pPr>
        <w:spacing w:after="120" w:line="238" w:lineRule="auto"/>
        <w:ind w:left="1040" w:hanging="520"/>
        <w:jc w:val="both"/>
        <w:rPr>
          <w:lang w:val="uz-Cyrl-UZ"/>
        </w:rPr>
      </w:pPr>
      <w:r w:rsidRPr="00B6527D">
        <w:rPr>
          <w:lang w:val="uz-Cyrl-UZ"/>
        </w:rPr>
        <w:t>(ii) Чекланган ишончни таъминлаш бўйича топшириқда, хулоса бажарилган тартиб-таомиллар ва олинган далиллар асосида, амалиётчига ИГ ҳисоботи барча муҳим жиҳатлардан қўлланиладиган мезонларга мувофиқ тайёрланмаган деб ҳисоблашга сабаб бўладиган масала(лар) маълум бўлган-бўлмаганлигини ифодалайдиган шаклда бўлиши лозим.</w:t>
      </w:r>
    </w:p>
    <w:p w14:paraId="04829456" w14:textId="77777777" w:rsidR="00BB789F" w:rsidRPr="00B6527D" w:rsidRDefault="00B308EB">
      <w:pPr>
        <w:spacing w:after="120" w:line="238" w:lineRule="auto"/>
        <w:ind w:left="1040" w:hanging="520"/>
        <w:jc w:val="both"/>
        <w:rPr>
          <w:lang w:val="uz-Cyrl-UZ"/>
        </w:rPr>
      </w:pPr>
      <w:r w:rsidRPr="00B6527D">
        <w:rPr>
          <w:lang w:val="uz-Cyrl-UZ"/>
        </w:rPr>
        <w:t>(iii) Амалиётчи ўзгартирилган хулоса ифодалаганда, ишончни таъминлаш бўйича хулоса қуйидагиларни ўз ичига олиши лозим:</w:t>
      </w:r>
    </w:p>
    <w:p w14:paraId="20816CEE" w14:textId="1FB3D296" w:rsidR="00BB789F" w:rsidRPr="00B6527D" w:rsidRDefault="00B308EB">
      <w:pPr>
        <w:spacing w:after="120" w:line="238" w:lineRule="auto"/>
        <w:ind w:left="1040" w:hanging="520"/>
        <w:jc w:val="both"/>
        <w:rPr>
          <w:lang w:val="uz-Cyrl-UZ"/>
        </w:rPr>
      </w:pPr>
      <w:r w:rsidRPr="00B6527D">
        <w:rPr>
          <w:lang w:val="uz-Cyrl-UZ"/>
        </w:rPr>
        <w:t xml:space="preserve">a. </w:t>
      </w:r>
      <w:r w:rsidR="004D6999" w:rsidRPr="00B6527D">
        <w:rPr>
          <w:lang w:val="uz-Cyrl-UZ"/>
        </w:rPr>
        <w:t>Модификациялашга</w:t>
      </w:r>
      <w:r w:rsidRPr="00B6527D">
        <w:rPr>
          <w:lang w:val="uz-Cyrl-UZ"/>
        </w:rPr>
        <w:t xml:space="preserve"> сабаб бўлган масала(лар) тавсифини тақдим этувчи бўлим; ва</w:t>
      </w:r>
    </w:p>
    <w:p w14:paraId="203C9717" w14:textId="77777777" w:rsidR="00BB789F" w:rsidRPr="00B6527D" w:rsidRDefault="00B308EB">
      <w:pPr>
        <w:spacing w:after="120" w:line="238" w:lineRule="auto"/>
        <w:ind w:left="1040" w:hanging="520"/>
        <w:jc w:val="both"/>
        <w:rPr>
          <w:lang w:val="uz-Cyrl-UZ"/>
        </w:rPr>
      </w:pPr>
      <w:r w:rsidRPr="00B6527D">
        <w:rPr>
          <w:lang w:val="uz-Cyrl-UZ"/>
        </w:rPr>
        <w:t>b. Амалиётчининг модификацияланган хулосасини ўз ичига олган бўлим.</w:t>
      </w:r>
    </w:p>
    <w:p w14:paraId="4F7D22C6" w14:textId="77777777" w:rsidR="00BB789F" w:rsidRPr="00B6527D" w:rsidRDefault="00B308EB">
      <w:pPr>
        <w:spacing w:after="120" w:line="238" w:lineRule="auto"/>
        <w:ind w:left="1040" w:hanging="520"/>
        <w:jc w:val="both"/>
        <w:rPr>
          <w:lang w:val="uz-Cyrl-UZ"/>
        </w:rPr>
      </w:pPr>
      <w:r w:rsidRPr="00B6527D">
        <w:rPr>
          <w:lang w:val="uz-Cyrl-UZ"/>
        </w:rPr>
        <w:t>(m) Амалиётчининг имзоси. (A144-бандга қаранг)</w:t>
      </w:r>
    </w:p>
    <w:p w14:paraId="0EABE278" w14:textId="77777777" w:rsidR="00BB789F" w:rsidRPr="00B6527D" w:rsidRDefault="00B308EB">
      <w:pPr>
        <w:spacing w:after="120" w:line="238" w:lineRule="auto"/>
        <w:ind w:left="1040" w:hanging="520"/>
        <w:jc w:val="both"/>
        <w:rPr>
          <w:lang w:val="uz-Cyrl-UZ"/>
        </w:rPr>
      </w:pPr>
      <w:r w:rsidRPr="00B6527D">
        <w:rPr>
          <w:lang w:val="uz-Cyrl-UZ"/>
        </w:rPr>
        <w:t>(n) Ишончни тахминловчи хулоса санаси. Ишончни тахминловчи хулоса қуйидаги санадан эртароқ саналанмаслиги лозим:</w:t>
      </w:r>
    </w:p>
    <w:p w14:paraId="731BD594" w14:textId="77777777" w:rsidR="00BB789F" w:rsidRPr="00B6527D" w:rsidRDefault="00B308EB">
      <w:pPr>
        <w:spacing w:after="120" w:line="238" w:lineRule="auto"/>
        <w:ind w:left="1040" w:hanging="520"/>
        <w:jc w:val="both"/>
        <w:rPr>
          <w:lang w:val="uz-Cyrl-UZ"/>
        </w:rPr>
      </w:pPr>
      <w:r w:rsidRPr="00B6527D">
        <w:rPr>
          <w:lang w:val="uz-Cyrl-UZ"/>
        </w:rPr>
        <w:t>(i) Амалиётчи ўзининг хулосаси асосланган далилларни, шу жумладан тан олинган ваколатга эга бўлган шахслар ўзларининг ИГ ҳисоботи учун жавобгарликни зиммаларига олганликларини тасдиқлаганлиги ҳақидаги далилларни олган; ва</w:t>
      </w:r>
    </w:p>
    <w:p w14:paraId="0DDD939E" w14:textId="77777777" w:rsidR="00BB789F" w:rsidRPr="00B6527D" w:rsidRDefault="00B308EB">
      <w:pPr>
        <w:spacing w:after="120" w:line="238" w:lineRule="auto"/>
        <w:ind w:left="1040" w:hanging="520"/>
        <w:jc w:val="both"/>
        <w:rPr>
          <w:lang w:val="uz-Cyrl-UZ"/>
        </w:rPr>
      </w:pPr>
      <w:r w:rsidRPr="00B6527D">
        <w:rPr>
          <w:lang w:val="uz-Cyrl-UZ"/>
        </w:rPr>
        <w:t>(ii) 1-сон СБХС ёки фирманинг сиёсатлари ёки тартиб-таомилларига мувофиқ топшириқ сифатини текшириш талаб қилинганда, топшириқ сифатини текшириш тугалланган.</w:t>
      </w:r>
    </w:p>
    <w:p w14:paraId="0874C9D3" w14:textId="77777777" w:rsidR="00BB789F" w:rsidRPr="00B6527D" w:rsidRDefault="00B308EB">
      <w:pPr>
        <w:spacing w:after="120" w:line="238" w:lineRule="auto"/>
        <w:ind w:left="1040" w:hanging="520"/>
        <w:jc w:val="both"/>
        <w:rPr>
          <w:lang w:val="uz-Cyrl-UZ"/>
        </w:rPr>
      </w:pPr>
      <w:r w:rsidRPr="00B6527D">
        <w:rPr>
          <w:lang w:val="uz-Cyrl-UZ"/>
        </w:rPr>
        <w:t>(o) Амалиётчи амалиёт олиб борадиган юрисдикциядаги жойлашув.</w:t>
      </w:r>
    </w:p>
    <w:p w14:paraId="036F6AB0" w14:textId="77777777" w:rsidR="00BB789F" w:rsidRPr="00B6527D" w:rsidRDefault="00B308EB">
      <w:pPr>
        <w:keepNext/>
        <w:spacing w:before="110" w:after="50" w:line="238" w:lineRule="auto"/>
        <w:rPr>
          <w:lang w:val="uz-Cyrl-UZ"/>
        </w:rPr>
      </w:pPr>
      <w:r w:rsidRPr="00B6527D">
        <w:rPr>
          <w:b/>
          <w:bCs/>
          <w:i/>
          <w:iCs/>
          <w:lang w:val="uz-Cyrl-UZ"/>
        </w:rPr>
        <w:t>Алоҳида масалалар бандлари ва бошқа масалалар бандлари</w:t>
      </w:r>
    </w:p>
    <w:p w14:paraId="645C9CE7" w14:textId="77777777" w:rsidR="00BB789F" w:rsidRPr="00B6527D" w:rsidRDefault="00B308EB">
      <w:pPr>
        <w:spacing w:after="120" w:line="238" w:lineRule="auto"/>
        <w:ind w:left="540" w:hanging="540"/>
        <w:jc w:val="both"/>
        <w:rPr>
          <w:lang w:val="uz-Cyrl-UZ"/>
        </w:rPr>
      </w:pPr>
      <w:r w:rsidRPr="00B6527D">
        <w:rPr>
          <w:lang w:val="uz-Cyrl-UZ"/>
        </w:rPr>
        <w:t>76. Агар амалиётчи қуйидагиларни зарур деб ҳисобласа: (A145-A151-бандларга қаранг)</w:t>
      </w:r>
    </w:p>
    <w:p w14:paraId="4FFC483F" w14:textId="77777777" w:rsidR="00BB789F" w:rsidRPr="00B6527D" w:rsidRDefault="00B308EB">
      <w:pPr>
        <w:spacing w:after="120" w:line="238" w:lineRule="auto"/>
        <w:ind w:left="1040" w:hanging="520"/>
        <w:jc w:val="both"/>
        <w:rPr>
          <w:lang w:val="uz-Cyrl-UZ"/>
        </w:rPr>
      </w:pPr>
      <w:r w:rsidRPr="00B6527D">
        <w:rPr>
          <w:lang w:val="uz-Cyrl-UZ"/>
        </w:rPr>
        <w:t>(a) Мўлжалланган фойдаланувчиларнинг эътиборини ИГ ҳисоботида тақдим этилган ёки ёритиб берилган, амалиётчининг мулоҳазасига кўра мўлжалланган фойдаланувчиларнинг ИГ ҳисоботини тушуниши учун фундаментал аҳамиятга эга бўлган масалага қаратиш (Алоҳида масалалар банди); ёки</w:t>
      </w:r>
    </w:p>
    <w:p w14:paraId="1C6C7C2B" w14:textId="77777777" w:rsidR="00BB789F" w:rsidRPr="00B6527D" w:rsidRDefault="00B308EB">
      <w:pPr>
        <w:spacing w:after="120" w:line="238" w:lineRule="auto"/>
        <w:ind w:left="1040" w:hanging="520"/>
        <w:jc w:val="both"/>
        <w:rPr>
          <w:lang w:val="uz-Cyrl-UZ"/>
        </w:rPr>
      </w:pPr>
      <w:r w:rsidRPr="00B6527D">
        <w:rPr>
          <w:lang w:val="uz-Cyrl-UZ"/>
        </w:rPr>
        <w:t>(b) ИГ ҳисоботида тақдим этилган ёки ёритиб берилганлардан бошқа, амалиётчининг мулоҳазасига кўра мўлжалланган фойдаланувчиларнинг топшириқни, амалиётчининг жавобгарликларини ёки ишонч хулосасини тушуниши учун аҳамиятли бўлган масалани хабар қилиш (Бошқа масалалар банди), - ва бу қонун ёки норматив ҳужжатлар томонидан тақиқланмаган бўлса, амалиётчи буни ишонч хулосасидаги бандда, тегишли сарлавҳа билан, амалиётчининг хулосаси ўша масалага нисбатан ўзгартирилмаганлигини аниқ кўрсатадиган ҳолда амалга ошириши лозим.</w:t>
      </w:r>
    </w:p>
    <w:p w14:paraId="08E44AF3" w14:textId="06C9B546" w:rsidR="00BB789F" w:rsidRPr="00B6527D" w:rsidRDefault="00B308EB">
      <w:pPr>
        <w:keepNext/>
        <w:spacing w:before="110" w:after="50" w:line="238" w:lineRule="auto"/>
        <w:rPr>
          <w:lang w:val="uz-Cyrl-UZ"/>
        </w:rPr>
      </w:pPr>
      <w:r w:rsidRPr="00B6527D">
        <w:rPr>
          <w:b/>
          <w:bCs/>
          <w:i/>
          <w:iCs/>
          <w:lang w:val="uz-Cyrl-UZ"/>
        </w:rPr>
        <w:t xml:space="preserve">Бошқа </w:t>
      </w:r>
      <w:r w:rsidR="004D6999" w:rsidRPr="00B6527D">
        <w:rPr>
          <w:b/>
          <w:bCs/>
          <w:i/>
          <w:iCs/>
          <w:lang w:val="uz-Cyrl-UZ"/>
        </w:rPr>
        <w:t>мулоқот</w:t>
      </w:r>
      <w:r w:rsidRPr="00B6527D">
        <w:rPr>
          <w:b/>
          <w:bCs/>
          <w:i/>
          <w:iCs/>
          <w:lang w:val="uz-Cyrl-UZ"/>
        </w:rPr>
        <w:t xml:space="preserve"> ўрнатиш талаблари</w:t>
      </w:r>
    </w:p>
    <w:p w14:paraId="391C1123" w14:textId="77777777" w:rsidR="00BB789F" w:rsidRPr="00B6527D" w:rsidRDefault="00B308EB">
      <w:pPr>
        <w:spacing w:after="120" w:line="238" w:lineRule="auto"/>
        <w:ind w:left="540" w:hanging="540"/>
        <w:jc w:val="both"/>
        <w:rPr>
          <w:lang w:val="uz-Cyrl-UZ"/>
        </w:rPr>
      </w:pPr>
      <w:r w:rsidRPr="00B6527D">
        <w:rPr>
          <w:lang w:val="uz-Cyrl-UZ"/>
        </w:rPr>
        <w:t>77. Амалиётчи, қонун ёки норматив ҳужжатлар томонидан тақиқланмаган бўлса, ИГ ҳисоботи учун назорат жавобгарликларига эга бўлган шахс(лар) билан топшириқ давомида амалиётчининг эътиборига келган қуйидаги масалаларни хабар қилиши ва уларни ташкилот ичидаги ёки ташқарисидаги бошқа томонга ҳисобот бериш жавобгарлиги мавжудлигини аниқлаши лозим:</w:t>
      </w:r>
    </w:p>
    <w:p w14:paraId="04CA42C9" w14:textId="77777777" w:rsidR="00BB789F" w:rsidRPr="00B6527D" w:rsidRDefault="00B308EB">
      <w:pPr>
        <w:spacing w:after="120" w:line="238" w:lineRule="auto"/>
        <w:ind w:left="1040" w:hanging="520"/>
        <w:jc w:val="both"/>
        <w:rPr>
          <w:lang w:val="uz-Cyrl-UZ"/>
        </w:rPr>
      </w:pPr>
      <w:r w:rsidRPr="00B6527D">
        <w:rPr>
          <w:lang w:val="uz-Cyrl-UZ"/>
        </w:rPr>
        <w:t>(a) Амалиётчининг профессионал мулоҳазасига кўра, эътиборга олишга етарлича аҳамиятли бўлган ички назоратдаги камчиликлар;</w:t>
      </w:r>
    </w:p>
    <w:p w14:paraId="5E70CF0B" w14:textId="77777777" w:rsidR="00BB789F" w:rsidRPr="00B6527D" w:rsidRDefault="00B308EB">
      <w:pPr>
        <w:spacing w:after="120" w:line="238" w:lineRule="auto"/>
        <w:ind w:left="1040" w:hanging="520"/>
        <w:jc w:val="both"/>
        <w:rPr>
          <w:lang w:val="uz-Cyrl-UZ"/>
        </w:rPr>
      </w:pPr>
      <w:r w:rsidRPr="00B6527D">
        <w:rPr>
          <w:lang w:val="uz-Cyrl-UZ"/>
        </w:rPr>
        <w:t>(b) Аниқланган ёки шубҳаланилган фирибгарлик; ва</w:t>
      </w:r>
    </w:p>
    <w:p w14:paraId="28C3B16A" w14:textId="77777777" w:rsidR="00BB789F" w:rsidRPr="00B6527D" w:rsidRDefault="00B308EB">
      <w:pPr>
        <w:spacing w:after="120" w:line="238" w:lineRule="auto"/>
        <w:ind w:left="1040" w:hanging="520"/>
        <w:jc w:val="both"/>
        <w:rPr>
          <w:lang w:val="uz-Cyrl-UZ"/>
        </w:rPr>
      </w:pPr>
      <w:r w:rsidRPr="00B6527D">
        <w:rPr>
          <w:lang w:val="uz-Cyrl-UZ"/>
        </w:rPr>
        <w:t>(c) Аниқланган ёки шубҳаланилган қонунлар ва норматив ҳужжатларга риоя қилмаслик билан боғлиқ масалалар, бундай масалалар очиқча аҳамиятсиз бўлган ҳоллардан ташқари. (A87-бандга қаранг)</w:t>
      </w:r>
    </w:p>
    <w:p w14:paraId="7679EFDE" w14:textId="77777777" w:rsidR="00BB789F" w:rsidRPr="00B6527D" w:rsidRDefault="00B308EB">
      <w:pPr>
        <w:keepNext/>
        <w:spacing w:before="110" w:after="50" w:line="238" w:lineRule="auto"/>
        <w:rPr>
          <w:lang w:val="uz-Cyrl-UZ"/>
        </w:rPr>
      </w:pPr>
      <w:r w:rsidRPr="00B6527D">
        <w:rPr>
          <w:b/>
          <w:bCs/>
          <w:i/>
          <w:iCs/>
          <w:lang w:val="uz-Cyrl-UZ"/>
        </w:rPr>
        <w:t>***</w:t>
      </w:r>
    </w:p>
    <w:p w14:paraId="3EF418FA" w14:textId="77777777" w:rsidR="00BB789F" w:rsidRPr="00B6527D" w:rsidRDefault="00B308EB">
      <w:pPr>
        <w:keepNext/>
        <w:spacing w:before="150" w:after="60" w:line="238" w:lineRule="auto"/>
        <w:rPr>
          <w:lang w:val="uz-Cyrl-UZ"/>
        </w:rPr>
      </w:pPr>
      <w:r w:rsidRPr="00B6527D">
        <w:rPr>
          <w:b/>
          <w:bCs/>
          <w:lang w:val="uz-Cyrl-UZ"/>
        </w:rPr>
        <w:t>Стандартни қўллаш ва бошқа изоҳловчи материаллар</w:t>
      </w:r>
    </w:p>
    <w:p w14:paraId="356EF614" w14:textId="77777777" w:rsidR="00BB789F" w:rsidRPr="00B6527D" w:rsidRDefault="00B308EB">
      <w:pPr>
        <w:keepNext/>
        <w:spacing w:before="150" w:after="60" w:line="238" w:lineRule="auto"/>
        <w:rPr>
          <w:lang w:val="uz-Cyrl-UZ"/>
        </w:rPr>
      </w:pPr>
      <w:r w:rsidRPr="00B6527D">
        <w:rPr>
          <w:b/>
          <w:bCs/>
          <w:lang w:val="uz-Cyrl-UZ"/>
        </w:rPr>
        <w:t>Кириш</w:t>
      </w:r>
    </w:p>
    <w:p w14:paraId="7CE32D23" w14:textId="77777777" w:rsidR="00BB789F" w:rsidRPr="00B6527D" w:rsidRDefault="00B308EB">
      <w:pPr>
        <w:keepNext/>
        <w:spacing w:before="110" w:after="50" w:line="238" w:lineRule="auto"/>
        <w:rPr>
          <w:lang w:val="uz-Cyrl-UZ"/>
        </w:rPr>
      </w:pPr>
      <w:r w:rsidRPr="00B6527D">
        <w:rPr>
          <w:b/>
          <w:bCs/>
          <w:i/>
          <w:iCs/>
          <w:lang w:val="uz-Cyrl-UZ"/>
        </w:rPr>
        <w:t>ИГ ҳисоботига қўшимча маълумотларни қамраб олувчи ишонч топшириқлари (3-бандга қаранг)</w:t>
      </w:r>
    </w:p>
    <w:p w14:paraId="324789AF" w14:textId="77777777" w:rsidR="00BB789F" w:rsidRPr="00B6527D" w:rsidRDefault="00B308EB">
      <w:pPr>
        <w:spacing w:after="120" w:line="238" w:lineRule="auto"/>
        <w:ind w:left="540" w:hanging="540"/>
        <w:jc w:val="both"/>
        <w:rPr>
          <w:lang w:val="uz-Cyrl-UZ"/>
        </w:rPr>
      </w:pPr>
      <w:r w:rsidRPr="00B6527D">
        <w:rPr>
          <w:lang w:val="uz-Cyrl-UZ"/>
        </w:rPr>
        <w:t>A1. Баъзи ҳолларда, амалиётчи ИГ маълумотларини ўз ичига олган ҳисобот бўйича ишончни таъминлаш бўйича топшириқни бажариши мумкин, лекин бу ИГ маълумотлари 14(m) бандда таърифланганидек ИГ ҳисоботини ташкил этмайди. Бундай ҳолларда, ушбу ИТХС бундай топшириқ учун йўриқнома таъминлаши мумкин.</w:t>
      </w:r>
    </w:p>
    <w:p w14:paraId="7D79BCB0" w14:textId="77777777" w:rsidR="00BB789F" w:rsidRPr="00B6527D" w:rsidRDefault="00B308EB">
      <w:pPr>
        <w:spacing w:after="120" w:line="238" w:lineRule="auto"/>
        <w:ind w:left="540" w:hanging="540"/>
        <w:jc w:val="both"/>
        <w:rPr>
          <w:lang w:val="uz-Cyrl-UZ"/>
        </w:rPr>
      </w:pPr>
      <w:r w:rsidRPr="00B6527D">
        <w:rPr>
          <w:lang w:val="uz-Cyrl-UZ"/>
        </w:rPr>
        <w:t>A2. ИГ ҳисоботи амалиётчининг хулосаси билан қамраб олинган умумий маълумотларнинг нисбатан кичик қисми бўлганда, ушбу ИТХС қанчалик тегишли эканлиги масаласи топшириқ ҳолатларида амалиётчининг профессионал мулоҳазаси учун масаладир.</w:t>
      </w:r>
    </w:p>
    <w:p w14:paraId="42489C08" w14:textId="77777777" w:rsidR="00BB789F" w:rsidRPr="00B6527D" w:rsidRDefault="00B308EB">
      <w:pPr>
        <w:keepNext/>
        <w:spacing w:before="110" w:after="50" w:line="238" w:lineRule="auto"/>
        <w:rPr>
          <w:lang w:val="uz-Cyrl-UZ"/>
        </w:rPr>
      </w:pPr>
      <w:r w:rsidRPr="00B6527D">
        <w:rPr>
          <w:b/>
          <w:bCs/>
          <w:i/>
          <w:iCs/>
          <w:lang w:val="uz-Cyrl-UZ"/>
        </w:rPr>
        <w:lastRenderedPageBreak/>
        <w:t>ИГ маълумотларига асосланган муҳим самарадорлик кўрсаткичлари (4(b)-бандга қаранг)</w:t>
      </w:r>
    </w:p>
    <w:p w14:paraId="7696AE8D" w14:textId="77777777" w:rsidR="00BB789F" w:rsidRPr="00B6527D" w:rsidRDefault="00B308EB">
      <w:pPr>
        <w:spacing w:after="120" w:line="238" w:lineRule="auto"/>
        <w:ind w:left="540" w:hanging="540"/>
        <w:jc w:val="both"/>
        <w:rPr>
          <w:lang w:val="uz-Cyrl-UZ"/>
        </w:rPr>
      </w:pPr>
      <w:r w:rsidRPr="00B6527D">
        <w:rPr>
          <w:lang w:val="uz-Cyrl-UZ"/>
        </w:rPr>
        <w:t>A3. ИГ маълумотларига асосланган муҳим самарадорлик кўрсаткичига мисол - бу ташкилот томонидан маълум давр давомида ишлаб чиқарилган транспорт воситаларининг километр бошига чиқиндиларининг ўртача тортилган қиймати бўлиб, бу айрим юрисдикцияларда қонун ёки норматив ҳужжатлар томонидан ҳисобланиши ва ёритиб берилиши талаб қилинади.</w:t>
      </w:r>
    </w:p>
    <w:p w14:paraId="0DB35AA6" w14:textId="77777777" w:rsidR="00BB789F" w:rsidRPr="00B6527D" w:rsidRDefault="00B308EB">
      <w:pPr>
        <w:keepNext/>
        <w:spacing w:before="110" w:after="50" w:line="238" w:lineRule="auto"/>
        <w:rPr>
          <w:lang w:val="uz-Cyrl-UZ"/>
        </w:rPr>
      </w:pPr>
      <w:r w:rsidRPr="00B6527D">
        <w:rPr>
          <w:b/>
          <w:bCs/>
          <w:i/>
          <w:iCs/>
          <w:lang w:val="uz-Cyrl-UZ"/>
        </w:rPr>
        <w:t>Оқилона ишонч ва чекланган ишонч топшириқлари учун тартиб-таомиллар (8-бандга қаранг)</w:t>
      </w:r>
    </w:p>
    <w:p w14:paraId="34A95CDC" w14:textId="77777777" w:rsidR="00BB789F" w:rsidRPr="00B6527D" w:rsidRDefault="00B308EB">
      <w:pPr>
        <w:spacing w:after="120" w:line="238" w:lineRule="auto"/>
        <w:ind w:left="540" w:hanging="540"/>
        <w:jc w:val="both"/>
        <w:rPr>
          <w:lang w:val="uz-Cyrl-UZ"/>
        </w:rPr>
      </w:pPr>
      <w:r w:rsidRPr="00B6527D">
        <w:rPr>
          <w:lang w:val="uz-Cyrl-UZ"/>
        </w:rPr>
        <w:t>A4. Фақат оқилона ишонч топшириқлари учун талаб қилинадиган баъзи тартиб-таомиллар шунга қарамай, айрим чекланган ишонч топшириқларида ҳам тўғри келиши мумкин. Масалан, назорат фаолиятларини тушуниш чекланган ишонч топшириқлари учун талаб қилинмаса-да, айрим ҳолларда, масалан, маълумотлар фақат электрон шаклда ёзиб олинганда, қайта ишланганда ёки ҳисобот берилганда, амалиётчи шунга қарамай назорат воситаларини тестдан ўтказиш, ва шунинг учун тегишли назорат фаолиятларини тушунишга эришиш, чекланган ишончни таъминлаш бўйича топшириқ учун зарур деб қарор қилиши мумкин (шунингдек A90-бандга қаранг).</w:t>
      </w:r>
    </w:p>
    <w:p w14:paraId="605C337E" w14:textId="77777777" w:rsidR="00BB789F" w:rsidRPr="00B6527D" w:rsidRDefault="00B308EB">
      <w:pPr>
        <w:keepNext/>
        <w:spacing w:before="110" w:after="50" w:line="238" w:lineRule="auto"/>
        <w:rPr>
          <w:lang w:val="uz-Cyrl-UZ"/>
        </w:rPr>
      </w:pPr>
      <w:r w:rsidRPr="00B6527D">
        <w:rPr>
          <w:b/>
          <w:bCs/>
          <w:i/>
          <w:iCs/>
          <w:lang w:val="uz-Cyrl-UZ"/>
        </w:rPr>
        <w:t>Мустақиллик (10, 15-бандларга қаранг)</w:t>
      </w:r>
    </w:p>
    <w:p w14:paraId="4C30653B" w14:textId="77777777" w:rsidR="00BB789F" w:rsidRPr="00B6527D" w:rsidRDefault="00B308EB">
      <w:pPr>
        <w:spacing w:after="120" w:line="238" w:lineRule="auto"/>
        <w:ind w:left="540" w:hanging="540"/>
        <w:jc w:val="both"/>
        <w:rPr>
          <w:lang w:val="uz-Cyrl-UZ"/>
        </w:rPr>
      </w:pPr>
      <w:r w:rsidRPr="00B6527D">
        <w:rPr>
          <w:lang w:val="uz-Cyrl-UZ"/>
        </w:rPr>
        <w:t>A5. БХАСК Кодекси Халқаро мустақиллик стандартларини белгилайди, улар бу топшириқларга нисбатан мустақилликка таҳдидлар бўйича концептуал асосни қўллаш орқали ўрнатилган. Асосий тамойилларга риоя қилиш кенг кўламли ҳолатлар туфайли потенциал таҳдидга дучор бўлиши мумкин. Кўпгина таҳдидлар қуйидаги тоифаларга киради:</w:t>
      </w:r>
    </w:p>
    <w:p w14:paraId="77A856F5" w14:textId="77777777" w:rsidR="00BB789F" w:rsidRPr="00B6527D" w:rsidRDefault="00B308EB">
      <w:pPr>
        <w:spacing w:after="120" w:line="238" w:lineRule="auto"/>
        <w:jc w:val="both"/>
        <w:rPr>
          <w:lang w:val="uz-Cyrl-UZ"/>
        </w:rPr>
      </w:pPr>
      <w:r w:rsidRPr="00B6527D">
        <w:rPr>
          <w:lang w:val="uz-Cyrl-UZ"/>
        </w:rPr>
        <w:t>Шахсий манфаатдорлик, масалан, ташкилотдан олинадиган умумий тўловларга ҳаддан ташқари боғлиқлик.</w:t>
      </w:r>
    </w:p>
    <w:p w14:paraId="101CDCA2" w14:textId="77777777" w:rsidR="00BB789F" w:rsidRPr="00B6527D" w:rsidRDefault="00B308EB">
      <w:pPr>
        <w:spacing w:after="120" w:line="238" w:lineRule="auto"/>
        <w:jc w:val="both"/>
        <w:rPr>
          <w:lang w:val="uz-Cyrl-UZ"/>
        </w:rPr>
      </w:pPr>
      <w:r w:rsidRPr="00B6527D">
        <w:rPr>
          <w:lang w:val="uz-Cyrl-UZ"/>
        </w:rPr>
        <w:t>Ўз ўзини текшириш, масалан, ташкилотнинг чиқиндиларини миқдорий ҳисоблашда иштирок этиш каби ИГ ҳисоботига бевосита таъсир қиладиган бошқа хизматни ташкилот учун бажариш.</w:t>
      </w:r>
    </w:p>
    <w:p w14:paraId="3E48EE6C" w14:textId="77777777" w:rsidR="00BB789F" w:rsidRPr="00B6527D" w:rsidRDefault="00B308EB">
      <w:pPr>
        <w:spacing w:after="120" w:line="238" w:lineRule="auto"/>
        <w:jc w:val="both"/>
        <w:rPr>
          <w:lang w:val="uz-Cyrl-UZ"/>
        </w:rPr>
      </w:pPr>
      <w:r w:rsidRPr="00B6527D">
        <w:rPr>
          <w:lang w:val="uz-Cyrl-UZ"/>
        </w:rPr>
        <w:t>Вакиллик қилиш, масалан, қўлланиладиган мезонларни талқин қилиш бўйича ташкилот номидан вакил сифатида ҳаракат қилиш.</w:t>
      </w:r>
    </w:p>
    <w:p w14:paraId="0EEF6839" w14:textId="77777777" w:rsidR="00BB789F" w:rsidRPr="00B6527D" w:rsidRDefault="00B308EB">
      <w:pPr>
        <w:spacing w:after="120" w:line="238" w:lineRule="auto"/>
        <w:jc w:val="both"/>
        <w:rPr>
          <w:lang w:val="uz-Cyrl-UZ"/>
        </w:rPr>
      </w:pPr>
      <w:r w:rsidRPr="00B6527D">
        <w:rPr>
          <w:lang w:val="uz-Cyrl-UZ"/>
        </w:rPr>
        <w:t>Яқин танишлик, масалан, топшириқ гуруҳининг аъзоси ИГ ҳисоботини тайёрлашга бевосита ва муҳим таъсир кўрсатиш имкониятига эга бўлган ташкилот ходими билан узоқ муддатли боғланиш, ёки яқин ёки бевосита оилавий муносабатга эга бўлиш.</w:t>
      </w:r>
    </w:p>
    <w:p w14:paraId="117E1506" w14:textId="77777777" w:rsidR="00BB789F" w:rsidRPr="00B6527D" w:rsidRDefault="00B308EB">
      <w:pPr>
        <w:spacing w:after="120" w:line="238" w:lineRule="auto"/>
        <w:jc w:val="both"/>
        <w:rPr>
          <w:lang w:val="uz-Cyrl-UZ"/>
        </w:rPr>
      </w:pPr>
      <w:r w:rsidRPr="00B6527D">
        <w:rPr>
          <w:lang w:val="uz-Cyrl-UZ"/>
        </w:rPr>
        <w:t>Қўрқитиш, масалан, тўловларни камайтириш учун бажарилган ишлар ҳажмини номувофиқ равишда камайтиришга босим ўтказилиши, ёки ташкилотнинг саноат гуруҳи билан боғлиқ бўлган рўйхатга олувчи орган томонидан амалиётчининг рўйхатдан чиқарилиши билан таҳдид қилиниши.</w:t>
      </w:r>
    </w:p>
    <w:p w14:paraId="2CF93124" w14:textId="77777777" w:rsidR="00BB789F" w:rsidRPr="00B6527D" w:rsidRDefault="00B308EB">
      <w:pPr>
        <w:spacing w:after="120" w:line="238" w:lineRule="auto"/>
        <w:ind w:left="540" w:hanging="540"/>
        <w:jc w:val="both"/>
        <w:rPr>
          <w:lang w:val="uz-Cyrl-UZ"/>
        </w:rPr>
      </w:pPr>
      <w:r w:rsidRPr="00B6527D">
        <w:rPr>
          <w:lang w:val="uz-Cyrl-UZ"/>
        </w:rPr>
        <w:t>A6. Аниқланган таҳдидлар мақбул даражада бўлмаган ҳолларда, БХАСК Кодекси таҳдидларга таҳдидларни яратувчи ҳолатларни бартараф этиш, таҳдидларни мақбул даражага камайтириш учун ҳимоя чораларини қўллаш ёки қўлланиладиган қонун ёки норматив ҳужжатлар доирасида мумкин бўлган ҳолларда топшириқдан чиқиб кетиш орқали қаратилишини талаб қилади.</w:t>
      </w:r>
    </w:p>
    <w:p w14:paraId="6EDF0120" w14:textId="77777777" w:rsidR="00BB789F" w:rsidRPr="00B6527D" w:rsidRDefault="00B308EB">
      <w:pPr>
        <w:keepNext/>
        <w:spacing w:before="110" w:after="50" w:line="238" w:lineRule="auto"/>
        <w:rPr>
          <w:lang w:val="uz-Cyrl-UZ"/>
        </w:rPr>
      </w:pPr>
      <w:r w:rsidRPr="00B6527D">
        <w:rPr>
          <w:b/>
          <w:bCs/>
          <w:i/>
          <w:iCs/>
          <w:lang w:val="uz-Cyrl-UZ"/>
        </w:rPr>
        <w:t>Маҳаллий қонун ёки норматив ҳужжатлар ва чиқиндилар савдоси схемасининг қоидалари (11-бандга қаранг)</w:t>
      </w:r>
    </w:p>
    <w:p w14:paraId="7C3B1AAA" w14:textId="77777777" w:rsidR="00BB789F" w:rsidRPr="00B6527D" w:rsidRDefault="00B308EB">
      <w:pPr>
        <w:spacing w:after="120" w:line="238" w:lineRule="auto"/>
        <w:ind w:left="540" w:hanging="540"/>
        <w:jc w:val="both"/>
        <w:rPr>
          <w:lang w:val="uz-Cyrl-UZ"/>
        </w:rPr>
      </w:pPr>
      <w:r w:rsidRPr="00B6527D">
        <w:rPr>
          <w:lang w:val="uz-Cyrl-UZ"/>
        </w:rPr>
        <w:t>A7. Маҳаллий қонун ёки норматив ҳужжатлар ёки чиқиндилар савдоси схемасининг қоидалари: ушбу ИТХС талабларига қўшимча талабларни ўз ичига олиши мумкин; барча топшириқларда махсус тартиб-таомиллар бажарилишини талаб қилиши мумкин; ёки тартиб-таомиллар маълум бир усулда бажарилишини талаб қилиши мумкин. Масалан, маҳаллий қонун ёки норматив ҳужжатлар ёки чиқиндилар савдоси схемасининг қоидалари амалиётчидан ушбу ИТХС га мувофиқ бўлмаган форматда ҳисобот беришни талаб қилиши мумкин. Қонун ёки норматив ҳужжатлар ишонч хулосасининг макети ёки матнини ушбу ИТХС дан сезиларли даражада фарқ қиладиган шаклда ёки шартларда белгилаб берган ҳолларда, ва амалиётчи ишонч хулосасидаги қўшимча тушунтириш мумкин бўлган нотўғри тушунишни юмшата олмайди деб хулоса қилса, амалиётчи ҳисоботга топшириқ ушбу ИТХС га мувофиқ бажарилмаганлиги ҳақидаги баёнотни киритишни кўриб чиқиши мумкин.</w:t>
      </w:r>
    </w:p>
    <w:p w14:paraId="027AD749" w14:textId="77777777" w:rsidR="00BB789F" w:rsidRPr="00B6527D" w:rsidRDefault="00B308EB">
      <w:pPr>
        <w:keepNext/>
        <w:spacing w:before="150" w:after="60" w:line="238" w:lineRule="auto"/>
        <w:rPr>
          <w:lang w:val="uz-Cyrl-UZ"/>
        </w:rPr>
      </w:pPr>
      <w:r w:rsidRPr="00B6527D">
        <w:rPr>
          <w:b/>
          <w:bCs/>
          <w:lang w:val="uz-Cyrl-UZ"/>
        </w:rPr>
        <w:t>Таърифлар</w:t>
      </w:r>
    </w:p>
    <w:p w14:paraId="3DA1B1CF" w14:textId="77777777" w:rsidR="00BB789F" w:rsidRPr="00B6527D" w:rsidRDefault="00B308EB">
      <w:pPr>
        <w:keepNext/>
        <w:spacing w:before="110" w:after="50" w:line="238" w:lineRule="auto"/>
        <w:rPr>
          <w:lang w:val="uz-Cyrl-UZ"/>
        </w:rPr>
      </w:pPr>
      <w:r w:rsidRPr="00B6527D">
        <w:rPr>
          <w:b/>
          <w:bCs/>
          <w:i/>
          <w:iCs/>
          <w:lang w:val="uz-Cyrl-UZ"/>
        </w:rPr>
        <w:t>Чиқиндилар (14(f)-банд, 1-илова)</w:t>
      </w:r>
    </w:p>
    <w:p w14:paraId="7F2F2512" w14:textId="2EB077F6" w:rsidR="00BB789F" w:rsidRPr="00B6527D" w:rsidRDefault="00B308EB">
      <w:pPr>
        <w:spacing w:after="120" w:line="238" w:lineRule="auto"/>
        <w:ind w:left="540" w:hanging="540"/>
        <w:jc w:val="both"/>
        <w:rPr>
          <w:lang w:val="uz-Cyrl-UZ"/>
        </w:rPr>
      </w:pPr>
      <w:r w:rsidRPr="00B6527D">
        <w:rPr>
          <w:lang w:val="uz-Cyrl-UZ"/>
        </w:rPr>
        <w:t xml:space="preserve">A8. 1-соҳа чиқиндилари стационар ёниш (қозонлар, чиқиндиларни ёқиш қурилмалари, двигателлар ва газни ёқиш мосламалари каби ташкилотнинг стационар ускуналарида ёқилган ёқилғидан), мобил ёниш (юк машиналари, поездлар, самолётлар ва қайиқлар каби ташкилотнинг транспорт воситаларида ёқилган ёқилғидан), жараён чиқиндилари (цемент ишлаб чиқариш, нефть-кимё қайта ишлаш ва алюминий эритиш каби жисмоний ёки кимёвий жараёнлардан), ва қочиб чиқувчи чиқиндиларни (бирикмалар ва зичлагичлардан ускуна сизиб чиқишлари ва оқава сувларни тозалаш, чуқурлар ва </w:t>
      </w:r>
      <w:r w:rsidR="004D6999" w:rsidRPr="00B6527D">
        <w:rPr>
          <w:lang w:val="uz-Cyrl-UZ"/>
        </w:rPr>
        <w:t>совитиш</w:t>
      </w:r>
      <w:r w:rsidRPr="00B6527D">
        <w:rPr>
          <w:lang w:val="uz-Cyrl-UZ"/>
        </w:rPr>
        <w:t xml:space="preserve"> минораларидан чиқиндилар каби атайлаб ва беихтиёр чиқарилишлар) ўз ичига олиши мумкин.</w:t>
      </w:r>
    </w:p>
    <w:p w14:paraId="4EAE1056" w14:textId="77777777" w:rsidR="00BB789F" w:rsidRPr="00B6527D" w:rsidRDefault="00B308EB">
      <w:pPr>
        <w:spacing w:after="120" w:line="238" w:lineRule="auto"/>
        <w:ind w:left="540" w:hanging="540"/>
        <w:jc w:val="both"/>
        <w:rPr>
          <w:lang w:val="uz-Cyrl-UZ"/>
        </w:rPr>
      </w:pPr>
      <w:r w:rsidRPr="00B6527D">
        <w:rPr>
          <w:lang w:val="uz-Cyrl-UZ"/>
        </w:rPr>
        <w:t xml:space="preserve">A9. Деярли барча ташкилотлар электр энергияси, иситиш ёки буғ каби шаклда энергия сотиб оладилар; шунинг учун, деярли барча ташкилотлар 2-соҳа чиқиндиларига эга. 2-соҳа чиқиндилари билвоситадир, чунки </w:t>
      </w:r>
      <w:r w:rsidRPr="00B6527D">
        <w:rPr>
          <w:lang w:val="uz-Cyrl-UZ"/>
        </w:rPr>
        <w:lastRenderedPageBreak/>
        <w:t>масалан, ташкилот сотиб оладиган электр энергияси билан боғлиқ чиқиндилар электр станциясида содир бўлади, бу эса ташкилотнинг ташкилий чегарасидан ташқарида.</w:t>
      </w:r>
    </w:p>
    <w:p w14:paraId="06B58332" w14:textId="77777777" w:rsidR="00BB789F" w:rsidRPr="00B6527D" w:rsidRDefault="00B308EB">
      <w:pPr>
        <w:spacing w:after="120" w:line="238" w:lineRule="auto"/>
        <w:ind w:left="540" w:hanging="540"/>
        <w:jc w:val="both"/>
        <w:rPr>
          <w:lang w:val="uz-Cyrl-UZ"/>
        </w:rPr>
      </w:pPr>
      <w:r w:rsidRPr="00B6527D">
        <w:rPr>
          <w:lang w:val="uz-Cyrl-UZ"/>
        </w:rPr>
        <w:t>A10. 3-соҳа чиқиндилари масалан, қуйидагилар билан боғлиқ чиқиндиларни ўз ичига олиши мумкин: ходимларнинг ишга оид саёҳатлари; аутсорсинг қилинган фаолиятлар; ташкилот маҳсулотларидан фойдаланиш учун зарур бўлган қазилма ёқилғи ёки электр энергиясини истеъмол қилиш; ташкилот жараёнларига кирувчи сифатида сотиб олинган материалларни қазиб олиш ва ишлаб чиқариш; ва сотиб олинган ёқилғиларни ташиш. 3-соҳа чиқиндилари A31-A34-бандларда янада батафсил муҳокама қилинган.</w:t>
      </w:r>
    </w:p>
    <w:p w14:paraId="7C76C15E" w14:textId="77777777" w:rsidR="00BB789F" w:rsidRPr="00B6527D" w:rsidRDefault="00B308EB">
      <w:pPr>
        <w:keepNext/>
        <w:spacing w:before="110" w:after="50" w:line="238" w:lineRule="auto"/>
        <w:rPr>
          <w:lang w:val="uz-Cyrl-UZ"/>
        </w:rPr>
      </w:pPr>
      <w:r w:rsidRPr="00B6527D">
        <w:rPr>
          <w:b/>
          <w:bCs/>
          <w:i/>
          <w:iCs/>
          <w:lang w:val="uz-Cyrl-UZ"/>
        </w:rPr>
        <w:t>Чиқиндиларни камайтиришлар (14(g)-банд, 17(a)(iii)-банд, 1-илова)</w:t>
      </w:r>
    </w:p>
    <w:p w14:paraId="72E539CB" w14:textId="77777777" w:rsidR="00BB789F" w:rsidRPr="00B6527D" w:rsidRDefault="00B308EB">
      <w:pPr>
        <w:spacing w:after="120" w:line="238" w:lineRule="auto"/>
        <w:ind w:left="540" w:hanging="540"/>
        <w:jc w:val="both"/>
        <w:rPr>
          <w:lang w:val="uz-Cyrl-UZ"/>
        </w:rPr>
      </w:pPr>
      <w:r w:rsidRPr="00B6527D">
        <w:rPr>
          <w:lang w:val="uz-Cyrl-UZ"/>
        </w:rPr>
        <w:t>A11. Баъзи ҳолларда, чиқиндиларни камайтиришлар юрисдикцияга хос кредитлар ва рухсатномаларни ўз ичига олади, улар учун мезонлар томонидан камайтириш учун рухсат берилган чиқиндилар миқдори ва ташкилот томонидан чиқиндиларни камайтиришни талаб қилиш учун тўланган пул ёки бошқа ҳаракатлар натижасида юзага келиши мумкин бўлган чиқиндиларнинг ҳар қандай камайиши ўртасида ўрнатилган боғлиқлик мавжуд эмас.</w:t>
      </w:r>
    </w:p>
    <w:p w14:paraId="5EE70A52" w14:textId="01EB86DE" w:rsidR="00BB789F" w:rsidRPr="00B6527D" w:rsidRDefault="00B308EB">
      <w:pPr>
        <w:spacing w:after="120" w:line="238" w:lineRule="auto"/>
        <w:ind w:left="540" w:hanging="540"/>
        <w:jc w:val="both"/>
        <w:rPr>
          <w:lang w:val="uz-Cyrl-UZ"/>
        </w:rPr>
      </w:pPr>
      <w:r w:rsidRPr="00B6527D">
        <w:rPr>
          <w:lang w:val="uz-Cyrl-UZ"/>
        </w:rPr>
        <w:t xml:space="preserve">A12. Ташкилотнинг ИГ </w:t>
      </w:r>
      <w:r w:rsidR="00CE3A6A" w:rsidRPr="00B6527D">
        <w:rPr>
          <w:lang w:val="uz-Cyrl-UZ"/>
        </w:rPr>
        <w:t>ҳисоботи</w:t>
      </w:r>
      <w:r w:rsidRPr="00B6527D">
        <w:rPr>
          <w:lang w:val="uz-Cyrl-UZ"/>
        </w:rPr>
        <w:t xml:space="preserve"> топшириқ доирасига кирадиган чиқиндиларни камайтиришларни ўз ичига олган ҳолларда, ушбу ИТХС талаблари тегишли равишда чиқиндиларни камайтиришларга нисбатан қўлланилади (шунингдек A135-A138-бандларга қаранг).</w:t>
      </w:r>
    </w:p>
    <w:p w14:paraId="6083C314" w14:textId="77777777" w:rsidR="00BB789F" w:rsidRPr="00B6527D" w:rsidRDefault="00B308EB">
      <w:pPr>
        <w:keepNext/>
        <w:spacing w:before="110" w:after="50" w:line="238" w:lineRule="auto"/>
        <w:rPr>
          <w:lang w:val="uz-Cyrl-UZ"/>
        </w:rPr>
      </w:pPr>
      <w:r w:rsidRPr="00B6527D">
        <w:rPr>
          <w:b/>
          <w:bCs/>
          <w:i/>
          <w:iCs/>
          <w:lang w:val="uz-Cyrl-UZ"/>
        </w:rPr>
        <w:t>Сотиб олинган офсет (14(q)-банд, 1-илова)</w:t>
      </w:r>
    </w:p>
    <w:p w14:paraId="39DFC78F" w14:textId="77777777" w:rsidR="00BB789F" w:rsidRPr="00B6527D" w:rsidRDefault="00B308EB">
      <w:pPr>
        <w:spacing w:after="120" w:line="238" w:lineRule="auto"/>
        <w:ind w:left="540" w:hanging="540"/>
        <w:jc w:val="both"/>
        <w:rPr>
          <w:lang w:val="uz-Cyrl-UZ"/>
        </w:rPr>
      </w:pPr>
      <w:r w:rsidRPr="00B6527D">
        <w:rPr>
          <w:lang w:val="uz-Cyrl-UZ"/>
        </w:rPr>
        <w:t>A13. Ташкилот бошқа ташкилотдан офсет сотиб олганда, бу бошқа ташкилот сотишдан олган пулни чиқиндиларни камайтириш лойиҳаларига (масалан, қазилма ёқилғидан фойдаланиб энергия ишлаб чиқаришни қайта тикланадиган энергия манбалари билан алмаштириш ёки энергия самарадорлиги чораларини жорий этиш) ёки атмосферадан чиқиндиларни олиб ташлаш учун (масалан, акс ҳолда экилмайдиган ёки сақланмайдиган дарахтларни экиш ва сақлаш) сарфлаши мумкин, ёки бу пул бошқа ҳолда амалга ошириладиган ҳаракатни бажармаслик учун офсет бўлиши мумкин (масалан, ўрмонларни йўқ қилиш ёки ўрмонларнинг деградацияси). Баъзи юрисдикцияларда, офсетларни фақат чиқиндиларни камайтириш ёки уларни олиб ташлашни кучайтириш аллақачон содир бўлган ҳолдагина сотиб олиш мумкин.</w:t>
      </w:r>
    </w:p>
    <w:p w14:paraId="58F78500" w14:textId="77777777" w:rsidR="00BB789F" w:rsidRPr="00B6527D" w:rsidRDefault="00B308EB">
      <w:pPr>
        <w:keepNext/>
        <w:spacing w:before="110" w:after="50" w:line="238" w:lineRule="auto"/>
        <w:rPr>
          <w:lang w:val="uz-Cyrl-UZ"/>
        </w:rPr>
      </w:pPr>
      <w:r w:rsidRPr="00B6527D">
        <w:rPr>
          <w:b/>
          <w:bCs/>
          <w:i/>
          <w:iCs/>
          <w:lang w:val="uz-Cyrl-UZ"/>
        </w:rPr>
        <w:t>Олиб ташлаш (14(s)-банд, 1-илова)</w:t>
      </w:r>
    </w:p>
    <w:p w14:paraId="2AB638DA" w14:textId="77777777" w:rsidR="00BB789F" w:rsidRPr="00B6527D" w:rsidRDefault="00B308EB">
      <w:pPr>
        <w:spacing w:after="120" w:line="238" w:lineRule="auto"/>
        <w:ind w:left="540" w:hanging="540"/>
        <w:jc w:val="both"/>
        <w:rPr>
          <w:lang w:val="uz-Cyrl-UZ"/>
        </w:rPr>
      </w:pPr>
      <w:r w:rsidRPr="00B6527D">
        <w:rPr>
          <w:lang w:val="uz-Cyrl-UZ"/>
        </w:rPr>
        <w:t>A14. Олиб ташлаш ИГларни геологик ютгичларда (масалан, ер ости) ёки биологик ютгичларда (масалан, дарахтлар) сақлаш орқали амалга оширилиши мумкин. ИГ ҳисоботи ташкилот акс ҳолда атмосферага чиқарадиган ИГларни олиб ташлашни ўз ичига олган ҳолларда, улар одатда ИГ ҳисоботида ялпи асосда, яъни ИГ ҳисоботида ҳам манба, ҳам ютгич миқдорий ҳисобланади. Олиб ташлашлар амалиётчининг хулосаси билан қамраб олинган ҳолларда, ушбу ИТХС талаблари тегишли равишда ўша олиб ташлашларга нисбатан қўлланилади.</w:t>
      </w:r>
    </w:p>
    <w:p w14:paraId="2BAFD398" w14:textId="77777777" w:rsidR="00BB789F" w:rsidRPr="00B6527D" w:rsidRDefault="00B308EB">
      <w:pPr>
        <w:keepNext/>
        <w:spacing w:before="110" w:after="50" w:line="238" w:lineRule="auto"/>
        <w:rPr>
          <w:lang w:val="uz-Cyrl-UZ"/>
        </w:rPr>
      </w:pPr>
      <w:r w:rsidRPr="00B6527D">
        <w:rPr>
          <w:b/>
          <w:bCs/>
          <w:i/>
          <w:iCs/>
          <w:lang w:val="uz-Cyrl-UZ"/>
        </w:rPr>
        <w:t>Аҳамиятли объект (14(t)-банд, 31-банд)</w:t>
      </w:r>
    </w:p>
    <w:p w14:paraId="1355443D" w14:textId="77777777" w:rsidR="00BB789F" w:rsidRPr="00B6527D" w:rsidRDefault="00B308EB">
      <w:pPr>
        <w:spacing w:after="120" w:line="238" w:lineRule="auto"/>
        <w:ind w:left="540" w:hanging="540"/>
        <w:jc w:val="both"/>
        <w:rPr>
          <w:lang w:val="uz-Cyrl-UZ"/>
        </w:rPr>
      </w:pPr>
      <w:r w:rsidRPr="00B6527D">
        <w:rPr>
          <w:lang w:val="uz-Cyrl-UZ"/>
        </w:rPr>
        <w:t>A15. Алоҳида объектнинг ИГ ҳисоботида ҳисобот берилган жамланган чиқиндиларга қўшган ҳиссаси ортиб борган сари, ИГ ҳисоботига муҳим бузиб кўрсатиш рисклари одатда ортади. Амалиётчи жамланган чиқиндиларга нисбатан чиқиндилар ҳажми туфайли алоҳида аҳамиятга эга бўлган объектларни аниқлашда ёрдам сифатида танланган таққослаш меъёрига фоизни қўллаши мумкин. Таққослаш меъёрини аниқлаш ва унга нисбатан қўлланиладиган фоизни белгилаш профессионал мулоҳазадан фойдаланишни ўз ичига олади. Масалан, амалиётчи умумий ишлаб чиқариш ҳажмининг 15% дан ошадиган объектлар муҳим объектлар эканлигини ҳисобга олиши мумкин. Аммо, амалиётчининг профессионал мулоҳазасига кўра, ўша ҳолатларда юқорироқ ёки пастроқ фоиз мувофиқ деб белгиланиши мумкин. Бу, масалан, қуйидаги ҳолларда бўлиши мумкин: объектлар сони кам бўлса, уларнинг ҳеч бири умумий ишлаб чиқариш ҳажмининг 15% дан кам эмас, лекин амалиётчининг профессионал мулоҳазасига кўра барча объектлар муҳим эмас; ёки амалиётчининг профессионал мулоҳазасига кўра муҳим бўлган умумий ишлаб чиқариш ҳажмининг 15% дан сал пастроқ бўлган бир нечта объектлар мавжуд бўлса.</w:t>
      </w:r>
    </w:p>
    <w:p w14:paraId="49279FB7" w14:textId="77777777" w:rsidR="00BB789F" w:rsidRPr="00B6527D" w:rsidRDefault="00B308EB">
      <w:pPr>
        <w:spacing w:after="120" w:line="238" w:lineRule="auto"/>
        <w:ind w:left="540" w:hanging="540"/>
        <w:jc w:val="both"/>
        <w:rPr>
          <w:lang w:val="uz-Cyrl-UZ"/>
        </w:rPr>
      </w:pPr>
      <w:r w:rsidRPr="00B6527D">
        <w:rPr>
          <w:lang w:val="uz-Cyrl-UZ"/>
        </w:rPr>
        <w:t>A16. Амалиётчи шунингдек муҳим бузиб кўрсатишнинг алоҳида рискларини келтириб чиқарадиган ўзига хос табиати ёки шароитлари туфайли объектни муҳим деб аниқлаши мумкин. Масалан, объект бошқа объектлардан фарқли ўлароқ турли хил маълумотларни тўплаш жараёнлари ёки миқдорий ҳисоблаш техникаларидан фойдаланиши, алоҳида мураккаб ёки ихтисослашган ҳисоб-китобларни қўллашни талаб қилиши, ёки алоҳида мураккаб ёки ихтисослашган кимёвий ёки физик жараёнларни ўз ичига олиши мумкин.</w:t>
      </w:r>
    </w:p>
    <w:p w14:paraId="10271B3B" w14:textId="77777777" w:rsidR="00BB789F" w:rsidRPr="00B6527D" w:rsidRDefault="00B308EB">
      <w:pPr>
        <w:keepNext/>
        <w:spacing w:before="110" w:after="50" w:line="238" w:lineRule="auto"/>
        <w:rPr>
          <w:lang w:val="uz-Cyrl-UZ"/>
        </w:rPr>
      </w:pPr>
      <w:r w:rsidRPr="00B6527D">
        <w:rPr>
          <w:b/>
          <w:bCs/>
          <w:i/>
          <w:iCs/>
          <w:lang w:val="uz-Cyrl-UZ"/>
        </w:rPr>
        <w:t>3000-сон ИТХС (Қайта таҳрирланган) (9, 15-бандларга қаранг)</w:t>
      </w:r>
    </w:p>
    <w:p w14:paraId="474C618D" w14:textId="77777777" w:rsidR="00BB789F" w:rsidRPr="00B6527D" w:rsidRDefault="00B308EB">
      <w:pPr>
        <w:spacing w:after="120" w:line="238" w:lineRule="auto"/>
        <w:ind w:left="540" w:hanging="540"/>
        <w:jc w:val="both"/>
        <w:rPr>
          <w:lang w:val="uz-Cyrl-UZ"/>
        </w:rPr>
      </w:pPr>
      <w:r w:rsidRPr="00B6527D">
        <w:rPr>
          <w:lang w:val="uz-Cyrl-UZ"/>
        </w:rPr>
        <w:t>A17. 3000-сон ИТХС (Қайта таҳрирланган) ушбу ИТХС га мувофиқ топшириқларни қўшган ҳолда, Ишонч топшириқларига (тарихий молиявий маълумотлар аудити ёки кўриб чиқишидан ташқари) қўлланиладиган талабларни ўз ичига олади. Баъзи ҳолларда, ушбу ИТХС ўша мавзуларга нисбатан қўшимча талаблар ёки қўллаш материалларини ўз ичига олиши мумкин.</w:t>
      </w:r>
    </w:p>
    <w:p w14:paraId="58474420" w14:textId="77777777" w:rsidR="00BB789F" w:rsidRPr="00B6527D" w:rsidRDefault="00B308EB">
      <w:pPr>
        <w:keepNext/>
        <w:spacing w:before="110" w:after="50" w:line="238" w:lineRule="auto"/>
        <w:rPr>
          <w:lang w:val="uz-Cyrl-UZ"/>
        </w:rPr>
      </w:pPr>
      <w:r w:rsidRPr="00B6527D">
        <w:rPr>
          <w:b/>
          <w:bCs/>
          <w:i/>
          <w:iCs/>
          <w:lang w:val="uz-Cyrl-UZ"/>
        </w:rPr>
        <w:lastRenderedPageBreak/>
        <w:t>Топшириқни қабул қилиш ва давом эттириш</w:t>
      </w:r>
    </w:p>
    <w:p w14:paraId="410D5AAA" w14:textId="77777777" w:rsidR="00BB789F" w:rsidRPr="00B6527D" w:rsidRDefault="00B308EB">
      <w:pPr>
        <w:keepNext/>
        <w:spacing w:before="110" w:after="50" w:line="238" w:lineRule="auto"/>
        <w:rPr>
          <w:lang w:val="uz-Cyrl-UZ"/>
        </w:rPr>
      </w:pPr>
      <w:r w:rsidRPr="00B6527D">
        <w:rPr>
          <w:b/>
          <w:bCs/>
          <w:i/>
          <w:iCs/>
          <w:lang w:val="uz-Cyrl-UZ"/>
        </w:rPr>
        <w:t>Малака (16(b)-бандга қаранг)</w:t>
      </w:r>
    </w:p>
    <w:p w14:paraId="385BF9D5" w14:textId="77777777" w:rsidR="00BB789F" w:rsidRPr="00B6527D" w:rsidRDefault="00B308EB">
      <w:pPr>
        <w:spacing w:after="120" w:line="238" w:lineRule="auto"/>
        <w:ind w:left="540" w:hanging="540"/>
        <w:jc w:val="both"/>
        <w:rPr>
          <w:lang w:val="uz-Cyrl-UZ"/>
        </w:rPr>
      </w:pPr>
      <w:r w:rsidRPr="00B6527D">
        <w:rPr>
          <w:lang w:val="uz-Cyrl-UZ"/>
        </w:rPr>
        <w:t>A18. ИГ малакалари қуйидагиларни ўз ичига олиши мумкин:</w:t>
      </w:r>
    </w:p>
    <w:p w14:paraId="3B8C448F" w14:textId="77777777" w:rsidR="00BB789F" w:rsidRPr="00B6527D" w:rsidRDefault="00B308EB">
      <w:pPr>
        <w:spacing w:after="120" w:line="238" w:lineRule="auto"/>
        <w:jc w:val="both"/>
        <w:rPr>
          <w:lang w:val="uz-Cyrl-UZ"/>
        </w:rPr>
      </w:pPr>
      <w:r w:rsidRPr="00B6527D">
        <w:rPr>
          <w:lang w:val="uz-Cyrl-UZ"/>
        </w:rPr>
        <w:t>ИГларни иқлим ўзгариши билан боғлайдиган илмий жараёнларни қўшган ҳолда, иқлим фани бўйича умумий тушунча.</w:t>
      </w:r>
    </w:p>
    <w:p w14:paraId="0F2EF62C" w14:textId="2A6C36F1" w:rsidR="00BB789F" w:rsidRPr="00B6527D" w:rsidRDefault="00B308EB">
      <w:pPr>
        <w:spacing w:after="120" w:line="238" w:lineRule="auto"/>
        <w:jc w:val="both"/>
        <w:rPr>
          <w:lang w:val="uz-Cyrl-UZ"/>
        </w:rPr>
      </w:pPr>
      <w:r w:rsidRPr="00B6527D">
        <w:rPr>
          <w:lang w:val="uz-Cyrl-UZ"/>
        </w:rPr>
        <w:t xml:space="preserve">Ташкилотнинг ИГ </w:t>
      </w:r>
      <w:r w:rsidR="00CE3A6A" w:rsidRPr="00B6527D">
        <w:rPr>
          <w:lang w:val="uz-Cyrl-UZ"/>
        </w:rPr>
        <w:t>ҳисоботи</w:t>
      </w:r>
      <w:r w:rsidRPr="00B6527D">
        <w:rPr>
          <w:lang w:val="uz-Cyrl-UZ"/>
        </w:rPr>
        <w:t>даги маълумотларнинг мўлжалланган фойдаланувчилари кимлар эканлигини тушуниш ва улар ўша маълумотлардан қандай фойдаланишлари мумкинлигини англаш (A47-бандга қаранг).</w:t>
      </w:r>
    </w:p>
    <w:p w14:paraId="17A6AFC2" w14:textId="77777777" w:rsidR="00BB789F" w:rsidRPr="00B6527D" w:rsidRDefault="00B308EB">
      <w:pPr>
        <w:spacing w:after="120" w:line="238" w:lineRule="auto"/>
        <w:jc w:val="both"/>
        <w:rPr>
          <w:lang w:val="uz-Cyrl-UZ"/>
        </w:rPr>
      </w:pPr>
      <w:r w:rsidRPr="00B6527D">
        <w:rPr>
          <w:lang w:val="uz-Cyrl-UZ"/>
        </w:rPr>
        <w:t>Тегишли бўлганда, чиқиндилар савдоси схемалари ва тегишли бозор механизмларини тушуниш.</w:t>
      </w:r>
    </w:p>
    <w:p w14:paraId="70B15AAC" w14:textId="77777777" w:rsidR="00BB789F" w:rsidRPr="00B6527D" w:rsidRDefault="00B308EB">
      <w:pPr>
        <w:spacing w:after="120" w:line="238" w:lineRule="auto"/>
        <w:jc w:val="both"/>
        <w:rPr>
          <w:lang w:val="uz-Cyrl-UZ"/>
        </w:rPr>
      </w:pPr>
      <w:r w:rsidRPr="00B6527D">
        <w:rPr>
          <w:lang w:val="uz-Cyrl-UZ"/>
        </w:rPr>
        <w:t>Қўлланиладиган қонунлар ва норматив ҳужжатларни билиш, агар мавжуд бўлса, бу ташкилот ўз чиқиндилари ҳақида қандай ҳисобот бериши лозимлигига таъсир қилади ва шунингдек, масалан, ташкилотнинг чиқиндиларига чеклов қўйиши мумкин.</w:t>
      </w:r>
    </w:p>
    <w:p w14:paraId="5EF07756" w14:textId="77777777" w:rsidR="00BB789F" w:rsidRPr="00B6527D" w:rsidRDefault="00B308EB">
      <w:pPr>
        <w:spacing w:after="120" w:line="238" w:lineRule="auto"/>
        <w:jc w:val="both"/>
        <w:rPr>
          <w:lang w:val="uz-Cyrl-UZ"/>
        </w:rPr>
      </w:pPr>
      <w:r w:rsidRPr="00B6527D">
        <w:rPr>
          <w:lang w:val="uz-Cyrl-UZ"/>
        </w:rPr>
        <w:t>Тегишли илмий ва баҳолаш ноаниқликларини ҳамда мавжуд муқобил методологияларни қўшган ҳолда, ИГни миқдорий ҳисоблаш ва ўлчаш методологиялари.</w:t>
      </w:r>
    </w:p>
    <w:p w14:paraId="4A1F0C03" w14:textId="77777777" w:rsidR="00BB789F" w:rsidRPr="00B6527D" w:rsidRDefault="00B308EB">
      <w:pPr>
        <w:spacing w:after="120" w:line="238" w:lineRule="auto"/>
        <w:jc w:val="both"/>
        <w:rPr>
          <w:lang w:val="uz-Cyrl-UZ"/>
        </w:rPr>
      </w:pPr>
      <w:r w:rsidRPr="00B6527D">
        <w:rPr>
          <w:lang w:val="uz-Cyrl-UZ"/>
        </w:rPr>
        <w:t>Қўлланиладиган мезонларни билиш, масалан, қуйидагиларни қўшган ҳолда:</w:t>
      </w:r>
    </w:p>
    <w:p w14:paraId="241CACE7" w14:textId="77777777" w:rsidR="00BB789F" w:rsidRPr="00B6527D" w:rsidRDefault="00B308EB">
      <w:pPr>
        <w:spacing w:after="120" w:line="238" w:lineRule="auto"/>
        <w:jc w:val="both"/>
        <w:rPr>
          <w:lang w:val="uz-Cyrl-UZ"/>
        </w:rPr>
      </w:pPr>
      <w:r w:rsidRPr="00B6527D">
        <w:rPr>
          <w:lang w:val="uz-Cyrl-UZ"/>
        </w:rPr>
        <w:t>Тегишли чиқинди коэффициентларини аниқлаш.</w:t>
      </w:r>
    </w:p>
    <w:p w14:paraId="7B21DD46" w14:textId="77777777" w:rsidR="00BB789F" w:rsidRPr="00B6527D" w:rsidRDefault="00B308EB">
      <w:pPr>
        <w:spacing w:after="120" w:line="238" w:lineRule="auto"/>
        <w:jc w:val="both"/>
        <w:rPr>
          <w:lang w:val="uz-Cyrl-UZ"/>
        </w:rPr>
      </w:pPr>
      <w:r w:rsidRPr="00B6527D">
        <w:rPr>
          <w:lang w:val="uz-Cyrl-UZ"/>
        </w:rPr>
        <w:t>Муҳим ёки сезгир баҳоларни амалга оширишни ёки катта мулоҳазани қўллашни талаб қиладиган мезонларнинг жиҳатларини аниқлаш.</w:t>
      </w:r>
    </w:p>
    <w:p w14:paraId="5D32D1F2" w14:textId="77777777" w:rsidR="00BB789F" w:rsidRPr="00B6527D" w:rsidRDefault="00B308EB">
      <w:pPr>
        <w:spacing w:after="120" w:line="238" w:lineRule="auto"/>
        <w:jc w:val="both"/>
        <w:rPr>
          <w:lang w:val="uz-Cyrl-UZ"/>
        </w:rPr>
      </w:pPr>
      <w:r w:rsidRPr="00B6527D">
        <w:rPr>
          <w:lang w:val="uz-Cyrl-UZ"/>
        </w:rPr>
        <w:t>Ташкилий чегараларни, яъни чиқиндилари ИГ ҳисоботига киритилиши лозим бўлган ташкилотларни аниқлаш учун фойдаланиладиган усуллар.</w:t>
      </w:r>
    </w:p>
    <w:p w14:paraId="01AD1326" w14:textId="391CC046" w:rsidR="00BB789F" w:rsidRPr="00B6527D" w:rsidRDefault="00B308EB">
      <w:pPr>
        <w:spacing w:after="120" w:line="238" w:lineRule="auto"/>
        <w:jc w:val="both"/>
        <w:rPr>
          <w:lang w:val="uz-Cyrl-UZ"/>
        </w:rPr>
      </w:pPr>
      <w:r w:rsidRPr="00B6527D">
        <w:rPr>
          <w:lang w:val="uz-Cyrl-UZ"/>
        </w:rPr>
        <w:t xml:space="preserve">Қайси чиқиндиларни камайтиришлар ташкилотнинг ИГ </w:t>
      </w:r>
      <w:r w:rsidR="00CE3A6A" w:rsidRPr="00B6527D">
        <w:rPr>
          <w:lang w:val="uz-Cyrl-UZ"/>
        </w:rPr>
        <w:t>ҳисоботи</w:t>
      </w:r>
      <w:r w:rsidRPr="00B6527D">
        <w:rPr>
          <w:lang w:val="uz-Cyrl-UZ"/>
        </w:rPr>
        <w:t>га киритилишига рухсат берилганлиги.</w:t>
      </w:r>
    </w:p>
    <w:p w14:paraId="67C4514C" w14:textId="77777777" w:rsidR="00BB789F" w:rsidRPr="00B6527D" w:rsidRDefault="00B308EB">
      <w:pPr>
        <w:spacing w:after="120" w:line="238" w:lineRule="auto"/>
        <w:ind w:left="540" w:hanging="540"/>
        <w:jc w:val="both"/>
        <w:rPr>
          <w:lang w:val="uz-Cyrl-UZ"/>
        </w:rPr>
      </w:pPr>
      <w:r w:rsidRPr="00B6527D">
        <w:rPr>
          <w:lang w:val="uz-Cyrl-UZ"/>
        </w:rPr>
        <w:t>A19. ИГ ҳисоботи бўйича Ишонч топшириқларининг мураккаблиги ўзгариб туради. Баъзи ҳолларда, топшириқ нисбатан содда бўлиши мумкин, масалан, ташкилотда 1-соҳа чиқиндилари мавжуд бўлмаганда ва у фақат 2-соҳа чиқиндилари ҳақида норматив ҳужжатларда белгиланган чиқинди коэффициентини бир жойда электр энергияси истеъмолига нисбатан қўллаб ҳисобот берса. Бундай ҳолда, топшириқ асосан ҳисоб-фактураларда кўрсатилган электр энергияси истеъмоли рақамларини ёзиб олиш ва қайта ишлаш учун фойдаланиладиган тизимга ҳамда белгиланган чиқинди коэффициентини арифметик қўллашга қаратилиши мумкин. Аммо, топшириқ нисбатан мураккаб бўлганда, у чиқиндиларни миқдорий ҳисоблаш ва ҳисобот бериш бўйича мутахассислик малакасини талаб қилиши эҳтимоли юқори. Бундай ҳолларда тегишли бўлиши мумкин бўлган махсус мутахассислик соҳалари қуйидагиларни ўз ичига олади:</w:t>
      </w:r>
    </w:p>
    <w:p w14:paraId="716FCF2A" w14:textId="77777777" w:rsidR="00BB789F" w:rsidRPr="00B6527D" w:rsidRDefault="00B308EB">
      <w:pPr>
        <w:keepNext/>
        <w:spacing w:before="110" w:after="50" w:line="238" w:lineRule="auto"/>
        <w:rPr>
          <w:lang w:val="uz-Cyrl-UZ"/>
        </w:rPr>
      </w:pPr>
      <w:r w:rsidRPr="00B6527D">
        <w:rPr>
          <w:b/>
          <w:bCs/>
          <w:i/>
          <w:iCs/>
          <w:lang w:val="uz-Cyrl-UZ"/>
        </w:rPr>
        <w:t>Ахборот тизимлари бўйича билим</w:t>
      </w:r>
    </w:p>
    <w:p w14:paraId="696B6715" w14:textId="77777777" w:rsidR="00BB789F" w:rsidRPr="00B6527D" w:rsidRDefault="00B308EB">
      <w:pPr>
        <w:spacing w:after="120" w:line="238" w:lineRule="auto"/>
        <w:jc w:val="both"/>
        <w:rPr>
          <w:lang w:val="uz-Cyrl-UZ"/>
        </w:rPr>
      </w:pPr>
      <w:r w:rsidRPr="00B6527D">
        <w:rPr>
          <w:lang w:val="uz-Cyrl-UZ"/>
        </w:rPr>
        <w:t>Чиқиндилар ҳақидаги маълумотларнинг қандай ҳосил қилинишини, шу жумладан маълумотлар қандай киритилиши, ёзиб олиниши, қайта ишланиши, зарур бўлганда тузатилиши, жамланиши ва ИГ ҳисоботида берилишини тушуниш.</w:t>
      </w:r>
    </w:p>
    <w:p w14:paraId="585E6EF6" w14:textId="77777777" w:rsidR="00BB789F" w:rsidRPr="00B6527D" w:rsidRDefault="00B308EB">
      <w:pPr>
        <w:keepNext/>
        <w:spacing w:before="110" w:after="50" w:line="238" w:lineRule="auto"/>
        <w:rPr>
          <w:lang w:val="uz-Cyrl-UZ"/>
        </w:rPr>
      </w:pPr>
      <w:r w:rsidRPr="00B6527D">
        <w:rPr>
          <w:b/>
          <w:bCs/>
          <w:i/>
          <w:iCs/>
          <w:lang w:val="uz-Cyrl-UZ"/>
        </w:rPr>
        <w:t>Илмий ва муҳандислик бўйча билим ва тажриба</w:t>
      </w:r>
    </w:p>
    <w:p w14:paraId="39D3C782" w14:textId="77777777" w:rsidR="00BB789F" w:rsidRPr="00B6527D" w:rsidRDefault="00B308EB">
      <w:pPr>
        <w:spacing w:after="120" w:line="238" w:lineRule="auto"/>
        <w:jc w:val="both"/>
        <w:rPr>
          <w:lang w:val="uz-Cyrl-UZ"/>
        </w:rPr>
      </w:pPr>
      <w:r w:rsidRPr="00B6527D">
        <w:rPr>
          <w:lang w:val="uz-Cyrl-UZ"/>
        </w:rPr>
        <w:t>Ишлаб чиқариш жараёнидаги материаллар оқимини ва чиқиндиларни яратувчи тегишли жараёнларни харитага тушириш, шу жумладан манба маълумотлари тўпланадиган тегишли нуқталарни аниқлаш. Бу ташкилотнинг чиқинди манбалари аниқланишининг тўлиқлигини кўриб чиқишда айниқса муҳим бўлиши мумкин.</w:t>
      </w:r>
    </w:p>
    <w:p w14:paraId="0C998E89" w14:textId="77777777" w:rsidR="00BB789F" w:rsidRPr="00B6527D" w:rsidRDefault="00B308EB">
      <w:pPr>
        <w:spacing w:after="120" w:line="238" w:lineRule="auto"/>
        <w:jc w:val="both"/>
        <w:rPr>
          <w:lang w:val="uz-Cyrl-UZ"/>
        </w:rPr>
      </w:pPr>
      <w:r w:rsidRPr="00B6527D">
        <w:rPr>
          <w:lang w:val="uz-Cyrl-UZ"/>
        </w:rPr>
        <w:t>Кирувчи маълумотлар, жараёнлар ва чиқувчи маълумотлар ўртасидаги кимёвий ва физик муносабатларни, ҳамда чиқиндилар ва бошқа ўзгарувчилар ўртасидаги муносабатларни таҳлил қилиш. Бу муносабатларни тушуниш ва таҳлил қилиш қобилияти кўпинча таҳлилий тартиб-таомилларни ишлаб чиқишда муҳим бўлади.</w:t>
      </w:r>
    </w:p>
    <w:p w14:paraId="79FDDC1B" w14:textId="77777777" w:rsidR="00BB789F" w:rsidRPr="00B6527D" w:rsidRDefault="00B308EB">
      <w:pPr>
        <w:spacing w:after="120" w:line="238" w:lineRule="auto"/>
        <w:jc w:val="both"/>
        <w:rPr>
          <w:lang w:val="uz-Cyrl-UZ"/>
        </w:rPr>
      </w:pPr>
      <w:r w:rsidRPr="00B6527D">
        <w:rPr>
          <w:lang w:val="uz-Cyrl-UZ"/>
        </w:rPr>
        <w:t>Ноаниқликнинг ИГ ҳисоботига таъсирини аниқлаш.</w:t>
      </w:r>
    </w:p>
    <w:p w14:paraId="1AF1FCCF" w14:textId="77777777" w:rsidR="00BB789F" w:rsidRPr="00B6527D" w:rsidRDefault="00B308EB">
      <w:pPr>
        <w:spacing w:after="120" w:line="238" w:lineRule="auto"/>
        <w:jc w:val="both"/>
        <w:rPr>
          <w:lang w:val="uz-Cyrl-UZ"/>
        </w:rPr>
      </w:pPr>
      <w:r w:rsidRPr="00B6527D">
        <w:rPr>
          <w:lang w:val="uz-Cyrl-UZ"/>
        </w:rPr>
        <w:t>Тестлаш лабораторияларида амалга ошириладиган сифатни назорат қилиш сиёсатлари ва тартиб-таомилларини билиш, улар ички ёки ташқи бўлишидан қатъи назар.</w:t>
      </w:r>
    </w:p>
    <w:p w14:paraId="507C548F" w14:textId="77777777" w:rsidR="00BB789F" w:rsidRPr="00B6527D" w:rsidRDefault="00B308EB">
      <w:pPr>
        <w:spacing w:after="120" w:line="238" w:lineRule="auto"/>
        <w:jc w:val="both"/>
        <w:rPr>
          <w:lang w:val="uz-Cyrl-UZ"/>
        </w:rPr>
      </w:pPr>
      <w:r w:rsidRPr="00B6527D">
        <w:rPr>
          <w:lang w:val="uz-Cyrl-UZ"/>
        </w:rPr>
        <w:t>Маълум саноат тармоқлари ва улар билан боғлиқ чиқиндиларни яратиш ва олиб ташлаш жараёнлари бўйича тажриба. 1-соҳа чиқиндиларини миқдорий ҳисоблаш тартиб-таомиллари иштирок этувчи саноат тармоқлари ва жараёнларга қараб кескин фарқ қилади, масалан, алюминий ишлаб чиқаришда электролитик жараёнларнинг характери; қазилма ёқилғилардан фойдаланиб электр энергиясини ишлаб чиқаришда ёниш жараёнлари; ва цемент ишлаб чиқаришда кимёвий жараёнларнинг барчаси турлича.</w:t>
      </w:r>
    </w:p>
    <w:p w14:paraId="4CC4D71A" w14:textId="77777777" w:rsidR="00BB789F" w:rsidRPr="00B6527D" w:rsidRDefault="00B308EB">
      <w:pPr>
        <w:spacing w:after="120" w:line="238" w:lineRule="auto"/>
        <w:jc w:val="both"/>
        <w:rPr>
          <w:lang w:val="uz-Cyrl-UZ"/>
        </w:rPr>
      </w:pPr>
      <w:r w:rsidRPr="00B6527D">
        <w:rPr>
          <w:lang w:val="uz-Cyrl-UZ"/>
        </w:rPr>
        <w:t>Физик сенсорлар ва бошқа миқдорий ҳисоблаш усулларини ишлатиш, ҳамда тегишли чиқинди коэффициентларини танлаш.</w:t>
      </w:r>
    </w:p>
    <w:p w14:paraId="367CE287" w14:textId="77777777" w:rsidR="00BB789F" w:rsidRPr="00B6527D" w:rsidRDefault="00B308EB">
      <w:pPr>
        <w:keepNext/>
        <w:spacing w:before="110" w:after="50" w:line="238" w:lineRule="auto"/>
        <w:rPr>
          <w:lang w:val="uz-Cyrl-UZ"/>
        </w:rPr>
      </w:pPr>
      <w:r w:rsidRPr="00B6527D">
        <w:rPr>
          <w:b/>
          <w:bCs/>
          <w:i/>
          <w:iCs/>
          <w:lang w:val="uz-Cyrl-UZ"/>
        </w:rPr>
        <w:lastRenderedPageBreak/>
        <w:t>ИГ ҳисоботи ва топшириқ кўлами (17(a)-бандга қаранг)</w:t>
      </w:r>
    </w:p>
    <w:p w14:paraId="700B25F7" w14:textId="77777777" w:rsidR="00BB789F" w:rsidRPr="00B6527D" w:rsidRDefault="00B308EB">
      <w:pPr>
        <w:spacing w:after="120" w:line="238" w:lineRule="auto"/>
        <w:ind w:left="540" w:hanging="540"/>
        <w:jc w:val="both"/>
        <w:rPr>
          <w:lang w:val="uz-Cyrl-UZ"/>
        </w:rPr>
      </w:pPr>
      <w:r w:rsidRPr="00B6527D">
        <w:rPr>
          <w:lang w:val="uz-Cyrl-UZ"/>
        </w:rPr>
        <w:t>A20. Маълум чиқинди манбаларини ИГ ҳисоботидан чиқариб ташлаш ёки ёритиб берилган чиқинди манбаларини топшириқдан чиқариб ташлаш учун сабаблар ўша ҳолатларда оқилона бўлмаслиги мумкин бўлган ҳолатларга мисоллар қуйидагиларни ўз ичига олади:</w:t>
      </w:r>
    </w:p>
    <w:p w14:paraId="76BC5529" w14:textId="77777777" w:rsidR="00BB789F" w:rsidRPr="00B6527D" w:rsidRDefault="00B308EB">
      <w:pPr>
        <w:spacing w:after="120" w:line="238" w:lineRule="auto"/>
        <w:jc w:val="both"/>
        <w:rPr>
          <w:lang w:val="uz-Cyrl-UZ"/>
        </w:rPr>
      </w:pPr>
      <w:r w:rsidRPr="00B6527D">
        <w:rPr>
          <w:lang w:val="uz-Cyrl-UZ"/>
        </w:rPr>
        <w:t>Ташкилотда муҳим 1-соҳа чиқиндилари мавжуд, амма у ИГ ҳисоботиа фақат 2-соҳа чиқиндиларини киритади.</w:t>
      </w:r>
    </w:p>
    <w:p w14:paraId="321BFD68" w14:textId="77777777" w:rsidR="00BB789F" w:rsidRPr="00B6527D" w:rsidRDefault="00B308EB">
      <w:pPr>
        <w:spacing w:after="120" w:line="238" w:lineRule="auto"/>
        <w:jc w:val="both"/>
        <w:rPr>
          <w:lang w:val="uz-Cyrl-UZ"/>
        </w:rPr>
      </w:pPr>
      <w:r w:rsidRPr="00B6527D">
        <w:rPr>
          <w:lang w:val="uz-Cyrl-UZ"/>
        </w:rPr>
        <w:t>Ташкилот каттароқ юридик шахснинг бир қисми бўлиб, унда мўлжалланган фойдаланувчиларни чалғитиши эҳтимоли бўлган ташкилий чегара белгиланган тарзда ҳисобот берилмаётган муҳим чиқиндилар мавжуд.</w:t>
      </w:r>
    </w:p>
    <w:p w14:paraId="76D54DD4" w14:textId="77777777" w:rsidR="00BB789F" w:rsidRPr="00B6527D" w:rsidRDefault="00B308EB">
      <w:pPr>
        <w:spacing w:after="120" w:line="238" w:lineRule="auto"/>
        <w:jc w:val="both"/>
        <w:rPr>
          <w:lang w:val="uz-Cyrl-UZ"/>
        </w:rPr>
      </w:pPr>
      <w:r w:rsidRPr="00B6527D">
        <w:rPr>
          <w:lang w:val="uz-Cyrl-UZ"/>
        </w:rPr>
        <w:t>Амалиётчи ҳисобот бераётган чиқиндилар ИГ ҳисоботига киритилган умумий чиқиндиларнинг фақат кичик қисмини ташкил этади.</w:t>
      </w:r>
    </w:p>
    <w:p w14:paraId="7017B00E" w14:textId="77777777" w:rsidR="00BB789F" w:rsidRPr="00B6527D" w:rsidRDefault="00B308EB">
      <w:pPr>
        <w:keepNext/>
        <w:spacing w:before="110" w:after="50" w:line="238" w:lineRule="auto"/>
        <w:rPr>
          <w:lang w:val="uz-Cyrl-UZ"/>
        </w:rPr>
      </w:pPr>
      <w:r w:rsidRPr="00B6527D">
        <w:rPr>
          <w:b/>
          <w:bCs/>
          <w:i/>
          <w:iCs/>
          <w:lang w:val="uz-Cyrl-UZ"/>
        </w:rPr>
        <w:t>Предмет масаласининг мувофиқлигини аниқлаш (15-бандга қаранг)</w:t>
      </w:r>
    </w:p>
    <w:p w14:paraId="57C9F49B" w14:textId="77777777" w:rsidR="00BB789F" w:rsidRPr="00B6527D" w:rsidRDefault="00B308EB">
      <w:pPr>
        <w:spacing w:after="120" w:line="238" w:lineRule="auto"/>
        <w:ind w:left="540" w:hanging="540"/>
        <w:jc w:val="both"/>
        <w:rPr>
          <w:lang w:val="uz-Cyrl-UZ"/>
        </w:rPr>
      </w:pPr>
      <w:r w:rsidRPr="00B6527D">
        <w:rPr>
          <w:lang w:val="uz-Cyrl-UZ"/>
        </w:rPr>
        <w:t>A21. 3000-сон ИТХС (Қайта таҳрирланган) амалиётчидан асосий предмет мувофиқ эканлигини аниқлашни талаб қилади. ИГ ҳисоботи ҳолатида, ташкилотнинг чиқиндилари (ва, агар қўлланиладиган бўлса, олиб ташлашлар ва чиқиндиларни камайтиришлар) топшириқнинг асосий предмети ҳисобланади. Бу асосий предмет бошқа жиҳатлар қаторида, ташкилотнинг чиқиндилари мувофиқ мезонлардан фойдаланган ҳолда изчил миқдорий ҳисобланиши мумкин бўлса, мувофиқ бўлади.</w:t>
      </w:r>
      <w:r w:rsidRPr="00B6527D">
        <w:rPr>
          <w:rStyle w:val="a6"/>
          <w:lang w:val="uz-Cyrl-UZ"/>
        </w:rPr>
        <w:footnoteReference w:id="13"/>
      </w:r>
      <w:r w:rsidRPr="00B6527D">
        <w:rPr>
          <w:rStyle w:val="a6"/>
          <w:lang w:val="uz-Cyrl-UZ"/>
        </w:rPr>
        <w:footnoteReference w:id="14"/>
      </w:r>
    </w:p>
    <w:p w14:paraId="79B9D152" w14:textId="77777777" w:rsidR="00BB789F" w:rsidRPr="00B6527D" w:rsidRDefault="00B308EB">
      <w:pPr>
        <w:spacing w:after="120" w:line="238" w:lineRule="auto"/>
        <w:ind w:left="540" w:hanging="540"/>
        <w:jc w:val="both"/>
        <w:rPr>
          <w:lang w:val="uz-Cyrl-UZ"/>
        </w:rPr>
      </w:pPr>
      <w:r w:rsidRPr="00B6527D">
        <w:rPr>
          <w:lang w:val="uz-Cyrl-UZ"/>
        </w:rPr>
        <w:t>A22. ИГ манбалари қуйидагилар орқали миқдорий ҳисобланиши мумкин:</w:t>
      </w:r>
      <w:r w:rsidRPr="00B6527D">
        <w:rPr>
          <w:rStyle w:val="a6"/>
          <w:lang w:val="uz-Cyrl-UZ"/>
        </w:rPr>
        <w:footnoteReference w:id="15"/>
      </w:r>
    </w:p>
    <w:p w14:paraId="68A03005" w14:textId="77777777" w:rsidR="00BB789F" w:rsidRPr="00B6527D" w:rsidRDefault="00B308EB">
      <w:pPr>
        <w:spacing w:after="120" w:line="238" w:lineRule="auto"/>
        <w:ind w:left="1040" w:hanging="520"/>
        <w:jc w:val="both"/>
        <w:rPr>
          <w:lang w:val="uz-Cyrl-UZ"/>
        </w:rPr>
      </w:pPr>
      <w:r w:rsidRPr="00B6527D">
        <w:rPr>
          <w:lang w:val="uz-Cyrl-UZ"/>
        </w:rPr>
        <w:t>(a) Доимий чиқиндиларни мониторинг қилиш ёки даврий намуна олиш ёрдамида ИГ концентрацияси ва оқим тезликларини тўғридан-тўғри ўлчаш (ёки тўғридан-тўғри мониторинг); ёки</w:t>
      </w:r>
    </w:p>
    <w:p w14:paraId="645F2C1F" w14:textId="77777777" w:rsidR="00BB789F" w:rsidRPr="00B6527D" w:rsidRDefault="00B308EB">
      <w:pPr>
        <w:spacing w:after="120" w:line="238" w:lineRule="auto"/>
        <w:ind w:left="1040" w:hanging="520"/>
        <w:jc w:val="both"/>
        <w:rPr>
          <w:lang w:val="uz-Cyrl-UZ"/>
        </w:rPr>
      </w:pPr>
      <w:r w:rsidRPr="00B6527D">
        <w:rPr>
          <w:lang w:val="uz-Cyrl-UZ"/>
        </w:rPr>
        <w:t>(b) Ёқилғи истеъмоли каби ўринбосар фаолиятни ўлчаш ва масалан, масса баланси тенгламалари, ташкилотга хос чиқинди коэффициентлари, ёки минтақа, манба, саноат ёки жараён учун ўртача чиқинди коэффициентларидан фойдаланиб чиқиндиларни ҳисоблаш.</w:t>
      </w:r>
    </w:p>
    <w:p w14:paraId="322C8837" w14:textId="77777777" w:rsidR="00BB789F" w:rsidRPr="00B6527D" w:rsidRDefault="00B308EB">
      <w:pPr>
        <w:keepNext/>
        <w:spacing w:before="110" w:after="50" w:line="238" w:lineRule="auto"/>
        <w:rPr>
          <w:lang w:val="uz-Cyrl-UZ"/>
        </w:rPr>
      </w:pPr>
      <w:r w:rsidRPr="00B6527D">
        <w:rPr>
          <w:b/>
          <w:bCs/>
          <w:i/>
          <w:iCs/>
          <w:lang w:val="uz-Cyrl-UZ"/>
        </w:rPr>
        <w:t>Мезонларнинг мувофиқлигини аниқлаш</w:t>
      </w:r>
    </w:p>
    <w:p w14:paraId="71726F7C" w14:textId="77777777" w:rsidR="00BB789F" w:rsidRPr="00B6527D" w:rsidRDefault="00B308EB">
      <w:pPr>
        <w:keepNext/>
        <w:spacing w:before="110" w:after="50" w:line="238" w:lineRule="auto"/>
        <w:rPr>
          <w:lang w:val="uz-Cyrl-UZ"/>
        </w:rPr>
      </w:pPr>
      <w:r w:rsidRPr="00B6527D">
        <w:rPr>
          <w:b/>
          <w:bCs/>
          <w:i/>
          <w:iCs/>
          <w:lang w:val="uz-Cyrl-UZ"/>
        </w:rPr>
        <w:t>Махсус ишлаб чиқилган ва ўрнатилган мезонлар (17(b)-бандга қаранг)</w:t>
      </w:r>
    </w:p>
    <w:p w14:paraId="4E2BC927" w14:textId="77777777" w:rsidR="00BB789F" w:rsidRPr="00B6527D" w:rsidRDefault="00B308EB">
      <w:pPr>
        <w:spacing w:after="120" w:line="238" w:lineRule="auto"/>
        <w:ind w:left="540" w:hanging="540"/>
        <w:jc w:val="both"/>
        <w:rPr>
          <w:lang w:val="uz-Cyrl-UZ"/>
        </w:rPr>
      </w:pPr>
      <w:r w:rsidRPr="00B6527D">
        <w:rPr>
          <w:lang w:val="uz-Cyrl-UZ"/>
        </w:rPr>
        <w:t>A23. Мувофиқ мезонлар қуйидаги хусусиятларга эга: ўринлилик, тўлиқлик, ишончлилик, холислик ва тушунарлилик. Мезонлар "махсус ишлаб чиқилган" ёки "ўрнатилган" бўлиши мумкин, масалан, қонун ёки норматив ҳужжатларда мужассамлашган, ёки шаффоф тегишли жараённи амалга оширувчи ваколатли ёки тан олинган экспертлар органлари томонидан чиқарилган. Тартибга солувчи томонидан ўрнатилган мезонлар, ўша тартибга солувчи мўлжалланган фойдаланувчи бўлганда ўринли деб тахмин қилиниши мумкин бўлса-да, баъзи ўрнатилган мезонлар махсус мақсад учун ишлаб чиқилган бўлиши ва бошқа ҳолатларда қўллаш учун номувофиқ бўлиши мумкин. Масалан, тартибга солувчи томонидан ишлаб чиқилган муайян минтақа учун чиқинди коэффициентларини ўз ичига олган мезонлар бошқа минтақада чиқиндилар учун фойдаланилганда чалғитувчи маълумотларни келтириб чиқариши мумкин; ёки фақат чиқиндиларнинг маълум тартибга солиш жиҳатлари ҳақида ҳисобот бериш учун мўлжалланган мезонлар мезонларни ўрнатган тартибга солувчидан бошқа мўлжалланган фойдаланувчиларга ҳисобот бериш учун номувофиқ бўлиши мумкин.</w:t>
      </w:r>
      <w:r w:rsidRPr="00B6527D">
        <w:rPr>
          <w:rStyle w:val="a6"/>
          <w:lang w:val="uz-Cyrl-UZ"/>
        </w:rPr>
        <w:footnoteReference w:id="16"/>
      </w:r>
    </w:p>
    <w:p w14:paraId="00D0C699" w14:textId="77777777" w:rsidR="00BB789F" w:rsidRPr="00B6527D" w:rsidRDefault="00B308EB">
      <w:pPr>
        <w:spacing w:after="120" w:line="238" w:lineRule="auto"/>
        <w:ind w:left="540" w:hanging="540"/>
        <w:jc w:val="both"/>
        <w:rPr>
          <w:lang w:val="uz-Cyrl-UZ"/>
        </w:rPr>
      </w:pPr>
      <w:r w:rsidRPr="00B6527D">
        <w:rPr>
          <w:lang w:val="uz-Cyrl-UZ"/>
        </w:rPr>
        <w:t>A24. Махсус ишлаб чиқилган мезонлар, масалан, ташкилотда жуда ихтисослашган машиналар мавжуд бўлса ёки турли юрисдикциялардан чиқиндилар ҳақидаги маълумотларни жамлаётган бўлса ва бу юрисдикцияларда фойдаланиладиган ўрнатилган мезонлар турлича бўлса, мувофиқ бўлиши мумкин. Махсус ишлаб чиқилган мезонларнинг холислиги ва бошқа хусусиятларини баҳолашда махсус эътибор зарур бўлиши мумкин, айниқса улар ташкилотнинг саноат тармоғи ёки минтақасида умумий фойдаланиладиган ўрнатилган мезонларга асосан асосланмаган бўлса, ёки бундай мезонларга номувофиқ бўлса.</w:t>
      </w:r>
    </w:p>
    <w:p w14:paraId="645F7E7F" w14:textId="77777777" w:rsidR="00BB789F" w:rsidRPr="00B6527D" w:rsidRDefault="00B308EB">
      <w:pPr>
        <w:spacing w:after="120" w:line="238" w:lineRule="auto"/>
        <w:ind w:left="540" w:hanging="540"/>
        <w:jc w:val="both"/>
        <w:rPr>
          <w:lang w:val="uz-Cyrl-UZ"/>
        </w:rPr>
      </w:pPr>
      <w:r w:rsidRPr="00B6527D">
        <w:rPr>
          <w:lang w:val="uz-Cyrl-UZ"/>
        </w:rPr>
        <w:t>A25. Мезонлар ИГ ҳисоботининг тушунтирувчи изоҳларида махсус чегаралар, усуллар, тахминлар, чиқинди коэффициентлари ва ҳоказолар ҳақидаги маълумотларни ёритиб беришлар билан тўлдирилган ўрнатилган мезонлардан иборат бўлиши мумкин. Баъзи ҳолларда, ўрнатилган мезонлар ИГ ҳисоботининг тушунтирувчи изоҳларидаги маълумотларни ёритиб беришлар билан тўлдирилган бўлса ҳам, мувофиқ бўлмаслиги мумкин, масалан, улар 17(b)-бандда таъкидланган масалаларни ўз ичига олмаганда.</w:t>
      </w:r>
    </w:p>
    <w:p w14:paraId="3E84C0B4" w14:textId="77777777" w:rsidR="00BB789F" w:rsidRPr="00B6527D" w:rsidRDefault="00B308EB">
      <w:pPr>
        <w:spacing w:after="120" w:line="238" w:lineRule="auto"/>
        <w:ind w:left="540" w:hanging="540"/>
        <w:jc w:val="both"/>
        <w:rPr>
          <w:lang w:val="uz-Cyrl-UZ"/>
        </w:rPr>
      </w:pPr>
      <w:r w:rsidRPr="00B6527D">
        <w:rPr>
          <w:lang w:val="uz-Cyrl-UZ"/>
        </w:rPr>
        <w:t>A26. Мезонларнинг мувофиқлиги ишонч даражасидан таъсирланмаслигини таъкидлаш лозим, яъни, агар улар оқилона ишончни таъминлаш бўйича топшириқ учун мувофиқ бўлмаса, улар чекланган ишончни таъминлаш бўйича топшириқ учун ҳам мувофиқ эмас, ва аксинча.</w:t>
      </w:r>
    </w:p>
    <w:p w14:paraId="05E19448" w14:textId="77777777" w:rsidR="00BB789F" w:rsidRPr="00B6527D" w:rsidRDefault="00B308EB">
      <w:pPr>
        <w:keepNext/>
        <w:spacing w:before="110" w:after="50" w:line="238" w:lineRule="auto"/>
        <w:rPr>
          <w:lang w:val="uz-Cyrl-UZ"/>
        </w:rPr>
      </w:pPr>
      <w:r w:rsidRPr="00B6527D">
        <w:rPr>
          <w:b/>
          <w:bCs/>
          <w:i/>
          <w:iCs/>
          <w:lang w:val="uz-Cyrl-UZ"/>
        </w:rPr>
        <w:lastRenderedPageBreak/>
        <w:t>Ташкилотнинг ташкилий чегарасига киритилган операциялар (17(b)(i), 23(b)(i), 34(g)-бандларга қаранг)</w:t>
      </w:r>
    </w:p>
    <w:p w14:paraId="3A024E4C" w14:textId="67961F3A" w:rsidR="00BB789F" w:rsidRPr="00B6527D" w:rsidRDefault="00B308EB">
      <w:pPr>
        <w:spacing w:after="120" w:line="238" w:lineRule="auto"/>
        <w:ind w:left="540" w:hanging="540"/>
        <w:jc w:val="both"/>
        <w:rPr>
          <w:lang w:val="uz-Cyrl-UZ"/>
        </w:rPr>
      </w:pPr>
      <w:r w:rsidRPr="00B6527D">
        <w:rPr>
          <w:lang w:val="uz-Cyrl-UZ"/>
        </w:rPr>
        <w:t xml:space="preserve">A27. Ташкилотга тегишли ёки у томонидан назорат қилинадиган қайси операцияларни ташкилотнинг ИГ </w:t>
      </w:r>
      <w:r w:rsidR="00CE3A6A" w:rsidRPr="00B6527D">
        <w:rPr>
          <w:lang w:val="uz-Cyrl-UZ"/>
        </w:rPr>
        <w:t>ҳисоботи</w:t>
      </w:r>
      <w:r w:rsidRPr="00B6527D">
        <w:rPr>
          <w:lang w:val="uz-Cyrl-UZ"/>
        </w:rPr>
        <w:t xml:space="preserve">га киритишни аниқлаш ташкилотнинг ташкилий чегарасини аниқлаш деб аталади. Баъзи ҳолларда, қонун ёки норматив ҳужжатлар тартибга солиш мақсадлари учун ИГ чиқиндилари ҳақида ҳисобот бериш учун ташкилот чегараларини белгилайди. Бошқа ҳолларда, қўлланиладиган мезонлар ташкилотнинг ташкилий чегарасини аниқлаш учун турли усуллар ўртасида танланма имконини бериши мумкин, масалан, мезонлар ташкилотнинг ИГ </w:t>
      </w:r>
      <w:r w:rsidR="00CE3A6A" w:rsidRPr="00B6527D">
        <w:rPr>
          <w:lang w:val="uz-Cyrl-UZ"/>
        </w:rPr>
        <w:t>ҳисоботи</w:t>
      </w:r>
      <w:r w:rsidRPr="00B6527D">
        <w:rPr>
          <w:lang w:val="uz-Cyrl-UZ"/>
        </w:rPr>
        <w:t>ни унинг молиявий ҳисоботлари билан мувофиқлаштирадиган ёндашув ва масалан, қўшма корхоналар ёки ассоциацияланган компанияларга турлича муносабатда бўладиган бошқа ёндашув ўртасида танланма имконини бериши мумкин. Ташкилотнинг ташкилий чегарасини аниқлаш қўшма корхоналар, ҳамкорликлар ва трастлар каби мураккаб ташкилий тузилмаларнинг ҳамда мураккаб ёки ғайриоддий шартномавий муносабатларнинг таҳлилини талаб қилиши мумкин. Масалан, объект бир томон эгалигида бўлиши, бошқаси томонидан бошқарилиши ва материалларни фақат бошқа томон учун қайта ишлаши мумкин.</w:t>
      </w:r>
    </w:p>
    <w:p w14:paraId="05827FAC" w14:textId="77777777" w:rsidR="00BB789F" w:rsidRPr="00B6527D" w:rsidRDefault="00B308EB">
      <w:pPr>
        <w:spacing w:after="120" w:line="238" w:lineRule="auto"/>
        <w:ind w:left="540" w:hanging="540"/>
        <w:jc w:val="both"/>
        <w:rPr>
          <w:lang w:val="uz-Cyrl-UZ"/>
        </w:rPr>
      </w:pPr>
      <w:r w:rsidRPr="00B6527D">
        <w:rPr>
          <w:lang w:val="uz-Cyrl-UZ"/>
        </w:rPr>
        <w:t>A28. Ташкилотнинг ташкилий чегарасини аниқлаш баъзи мезонлар тавсифлайдиган ташкилотнинг "операцион чегарасини" аниқлашдан фарқ қилади. Операцион чегара ИГ ҳисоботига 1, 2 ва 3-соҳа чиқиндиларининг қайси тоифалари киритилишига тегишли бўлиб, у ташкилий чегарани белгилагандан кейин аниқланади.</w:t>
      </w:r>
    </w:p>
    <w:p w14:paraId="7A689697" w14:textId="77777777" w:rsidR="00BB789F" w:rsidRPr="00B6527D" w:rsidRDefault="00B308EB">
      <w:pPr>
        <w:keepNext/>
        <w:spacing w:before="110" w:after="50" w:line="238" w:lineRule="auto"/>
        <w:rPr>
          <w:lang w:val="uz-Cyrl-UZ"/>
        </w:rPr>
      </w:pPr>
      <w:r w:rsidRPr="00B6527D">
        <w:rPr>
          <w:b/>
          <w:bCs/>
          <w:i/>
          <w:iCs/>
          <w:lang w:val="uz-Cyrl-UZ"/>
        </w:rPr>
        <w:t>Муносиб маълумотларни ёритиб бериш (17(b)(iv), 73(d)-бандларга қаранг)</w:t>
      </w:r>
    </w:p>
    <w:p w14:paraId="19660609" w14:textId="77777777" w:rsidR="00BB789F" w:rsidRPr="00B6527D" w:rsidRDefault="00B308EB">
      <w:pPr>
        <w:spacing w:after="120" w:line="238" w:lineRule="auto"/>
        <w:ind w:left="540" w:hanging="540"/>
        <w:jc w:val="both"/>
        <w:rPr>
          <w:lang w:val="uz-Cyrl-UZ"/>
        </w:rPr>
      </w:pPr>
      <w:r w:rsidRPr="00B6527D">
        <w:rPr>
          <w:lang w:val="uz-Cyrl-UZ"/>
        </w:rPr>
        <w:t>A29. Тартибга солувчи ошкор қилиш режимларида, тегишли қонун ёки норматив ҳужжатларда белгиланган маълумотларни ёритиб беришлар тартибга солувчига ҳисобот бериш учун етарли. ИГ ҳисоботида қуйидагидек масалалар ҳақидаги маълумотларни ёритиб беришлар мўлжалланган фойдаланувчиларга ИГ ҳисоботини тайёрлашда қилинган муҳим мулоҳазаларни тушуниш учун ихтиёрий ҳисобот бериш вазиятларида зарур бўлиши мумкин:</w:t>
      </w:r>
    </w:p>
    <w:p w14:paraId="7A023F63" w14:textId="77777777" w:rsidR="00BB789F" w:rsidRPr="00B6527D" w:rsidRDefault="00B308EB">
      <w:pPr>
        <w:spacing w:after="120" w:line="238" w:lineRule="auto"/>
        <w:ind w:left="1040" w:hanging="520"/>
        <w:jc w:val="both"/>
        <w:rPr>
          <w:lang w:val="uz-Cyrl-UZ"/>
        </w:rPr>
      </w:pPr>
      <w:r w:rsidRPr="00B6527D">
        <w:rPr>
          <w:lang w:val="uz-Cyrl-UZ"/>
        </w:rPr>
        <w:t>(a) Ташкилотнинг ташкилий чегарасига қайси операциялар киритилганлиги ва, агар қўлланиладиган мезонлар турли усуллар ўртасида танланма имконини берса, бу чегарани аниқлаш учун фойдаланилган усул (A27–A28-бандларга қаранг);</w:t>
      </w:r>
    </w:p>
    <w:p w14:paraId="4346BB0A" w14:textId="77777777" w:rsidR="00BB789F" w:rsidRPr="00B6527D" w:rsidRDefault="00B308EB">
      <w:pPr>
        <w:spacing w:after="120" w:line="238" w:lineRule="auto"/>
        <w:ind w:left="1040" w:hanging="520"/>
        <w:jc w:val="both"/>
        <w:rPr>
          <w:lang w:val="uz-Cyrl-UZ"/>
        </w:rPr>
      </w:pPr>
      <w:r w:rsidRPr="00B6527D">
        <w:rPr>
          <w:lang w:val="uz-Cyrl-UZ"/>
        </w:rPr>
        <w:t>(b) Танланган муҳим миқдорий ҳисоблаш усуллари ва ҳисобот бериш сиёсатлари, шу жумладан:</w:t>
      </w:r>
    </w:p>
    <w:p w14:paraId="0B825510" w14:textId="77777777" w:rsidR="00BB789F" w:rsidRPr="00B6527D" w:rsidRDefault="00B308EB">
      <w:pPr>
        <w:spacing w:after="120" w:line="238" w:lineRule="auto"/>
        <w:ind w:left="1040" w:hanging="520"/>
        <w:jc w:val="both"/>
        <w:rPr>
          <w:lang w:val="uz-Cyrl-UZ"/>
        </w:rPr>
      </w:pPr>
      <w:r w:rsidRPr="00B6527D">
        <w:rPr>
          <w:lang w:val="uz-Cyrl-UZ"/>
        </w:rPr>
        <w:t>(i) ИГ ҳисоботига қайси 1-соҳа ва 2-соҳа чиқиндилари киритилганлигини аниқлаш учун фойдаланилган усул (A30-бандга қаранг);</w:t>
      </w:r>
    </w:p>
    <w:p w14:paraId="220605E7" w14:textId="77777777" w:rsidR="00BB789F" w:rsidRPr="00B6527D" w:rsidRDefault="00B308EB">
      <w:pPr>
        <w:spacing w:after="120" w:line="238" w:lineRule="auto"/>
        <w:ind w:left="1040" w:hanging="520"/>
        <w:jc w:val="both"/>
        <w:rPr>
          <w:lang w:val="uz-Cyrl-UZ"/>
        </w:rPr>
      </w:pPr>
      <w:r w:rsidRPr="00B6527D">
        <w:rPr>
          <w:lang w:val="uz-Cyrl-UZ"/>
        </w:rPr>
        <w:t>(ii) Ташкилотнинг шароитларида қўлланиладиган мезонларни қўллашда қилинган муҳим талқинлар, шу жумладан маълумот манбалари ва, турли усуллар ўртасида танланма имкони берилганда ёки ташкилотга хос усуллар қўлланилганда, қўлланилган усул ва бундай қилишнинг асослари ҳақидаги маълумотларни ёритиб бериш; ва</w:t>
      </w:r>
    </w:p>
    <w:p w14:paraId="5C1D4682" w14:textId="77777777" w:rsidR="00BB789F" w:rsidRPr="00B6527D" w:rsidRDefault="00B308EB">
      <w:pPr>
        <w:spacing w:after="120" w:line="238" w:lineRule="auto"/>
        <w:ind w:left="1040" w:hanging="520"/>
        <w:jc w:val="both"/>
        <w:rPr>
          <w:lang w:val="uz-Cyrl-UZ"/>
        </w:rPr>
      </w:pPr>
      <w:r w:rsidRPr="00B6527D">
        <w:rPr>
          <w:lang w:val="uz-Cyrl-UZ"/>
        </w:rPr>
        <w:t>(iii) Ташкилот аввал ҳисобот берилган чиқиндилар қайта ифодаланиши зарурлигини қандай аниқлаши.</w:t>
      </w:r>
    </w:p>
    <w:p w14:paraId="6A26D007" w14:textId="77777777" w:rsidR="00BB789F" w:rsidRPr="00B6527D" w:rsidRDefault="00B308EB">
      <w:pPr>
        <w:spacing w:after="120" w:line="238" w:lineRule="auto"/>
        <w:ind w:left="1040" w:hanging="520"/>
        <w:jc w:val="both"/>
        <w:rPr>
          <w:lang w:val="uz-Cyrl-UZ"/>
        </w:rPr>
      </w:pPr>
      <w:r w:rsidRPr="00B6527D">
        <w:rPr>
          <w:lang w:val="uz-Cyrl-UZ"/>
        </w:rPr>
        <w:t>(c) ИГ ҳисоботида чиқиндиларни тоифалаш. A14-бандда таъкидланганидек, ИГ ҳисоботи ташкилот акс ҳолда атмосферага чиқарадиган ИГларни олиб ташлашни ўз ичига олган ҳолларда, ҳам чиқиндилар, ҳам олиб ташлашлар одатда ИГ ҳисоботида ялпи асосда ҳисобот берилади, яъни ИГ ҳисоботида ҳам манба, ҳам ютгич миқдорий ҳисобланади;</w:t>
      </w:r>
    </w:p>
    <w:p w14:paraId="6E077E79" w14:textId="77777777" w:rsidR="00BB789F" w:rsidRPr="00B6527D" w:rsidRDefault="00B308EB">
      <w:pPr>
        <w:spacing w:after="120" w:line="238" w:lineRule="auto"/>
        <w:ind w:left="1040" w:hanging="520"/>
        <w:jc w:val="both"/>
        <w:rPr>
          <w:lang w:val="uz-Cyrl-UZ"/>
        </w:rPr>
      </w:pPr>
      <w:r w:rsidRPr="00B6527D">
        <w:rPr>
          <w:lang w:val="uz-Cyrl-UZ"/>
        </w:rPr>
        <w:t>(d) Ташкилотнинг чиқиндиларини миқдорий ҳисоблашига тегишли ноаниқликлар тўғрисидаги баёнот, шу жумладан: уларнинг сабаблари; улар қандай кўриб чиқилганлиги; уларнинг ИГ ҳисоботига таъсири; ва, агар ИГ ҳисоботи 3-соҳа чиқиндиларини ўз ичига олса, қуйидагилар ҳақида тушунтириш: (A31-A34-бандларга қаранг)</w:t>
      </w:r>
    </w:p>
    <w:p w14:paraId="308BD14F" w14:textId="7295EEE7" w:rsidR="00BB789F" w:rsidRPr="00B6527D" w:rsidRDefault="00B308EB">
      <w:pPr>
        <w:spacing w:after="120" w:line="238" w:lineRule="auto"/>
        <w:ind w:left="1040" w:hanging="520"/>
        <w:jc w:val="both"/>
        <w:rPr>
          <w:lang w:val="uz-Cyrl-UZ"/>
        </w:rPr>
      </w:pPr>
      <w:r w:rsidRPr="00B6527D">
        <w:rPr>
          <w:lang w:val="uz-Cyrl-UZ"/>
        </w:rPr>
        <w:t xml:space="preserve">(i) 3-соҳа чиқиндиларининг характери, шу жумладан ташкилот учун ўзининг ИГ </w:t>
      </w:r>
      <w:r w:rsidR="00CE3A6A" w:rsidRPr="00B6527D">
        <w:rPr>
          <w:lang w:val="uz-Cyrl-UZ"/>
        </w:rPr>
        <w:t>ҳисоботи</w:t>
      </w:r>
      <w:r w:rsidRPr="00B6527D">
        <w:rPr>
          <w:lang w:val="uz-Cyrl-UZ"/>
        </w:rPr>
        <w:t>га барча 3-соҳа чиқиндиларини киритиш амалда мумкин эмаслиги; ва</w:t>
      </w:r>
    </w:p>
    <w:p w14:paraId="7EE98628" w14:textId="77777777" w:rsidR="00BB789F" w:rsidRPr="00B6527D" w:rsidRDefault="00B308EB">
      <w:pPr>
        <w:spacing w:after="120" w:line="238" w:lineRule="auto"/>
        <w:ind w:left="1040" w:hanging="520"/>
        <w:jc w:val="both"/>
        <w:rPr>
          <w:lang w:val="uz-Cyrl-UZ"/>
        </w:rPr>
      </w:pPr>
      <w:r w:rsidRPr="00B6527D">
        <w:rPr>
          <w:lang w:val="uz-Cyrl-UZ"/>
        </w:rPr>
        <w:t>(ii) Киритилган 3-соҳа чиқиндилари манбаларини танланма учун асос; ва</w:t>
      </w:r>
    </w:p>
    <w:p w14:paraId="5FCCB127" w14:textId="77777777" w:rsidR="00BB789F" w:rsidRPr="00B6527D" w:rsidRDefault="00B308EB">
      <w:pPr>
        <w:spacing w:after="120" w:line="238" w:lineRule="auto"/>
        <w:ind w:left="1040" w:hanging="520"/>
        <w:jc w:val="both"/>
        <w:rPr>
          <w:lang w:val="uz-Cyrl-UZ"/>
        </w:rPr>
      </w:pPr>
      <w:r w:rsidRPr="00B6527D">
        <w:rPr>
          <w:lang w:val="uz-Cyrl-UZ"/>
        </w:rPr>
        <w:t>(e) Ушбу бандда таъкидланган масалаларда ёки ИГ ҳисоботининг аввалги давр(лар) ёки базавий йил билан таққосланишига муҳим таъсир кўрсатадиган бошқа масалаларда ўзгаришлар, агар мавжуд бўлса.</w:t>
      </w:r>
    </w:p>
    <w:p w14:paraId="4AB5127D" w14:textId="77777777" w:rsidR="00BB789F" w:rsidRPr="00B6527D" w:rsidRDefault="00B308EB">
      <w:pPr>
        <w:keepNext/>
        <w:spacing w:before="110" w:after="50" w:line="238" w:lineRule="auto"/>
        <w:rPr>
          <w:lang w:val="uz-Cyrl-UZ"/>
        </w:rPr>
      </w:pPr>
      <w:r w:rsidRPr="00B6527D">
        <w:rPr>
          <w:b/>
          <w:bCs/>
          <w:i/>
          <w:iCs/>
          <w:lang w:val="uz-Cyrl-UZ"/>
        </w:rPr>
        <w:t>1-соҳа ва 2-соҳа чиқиндилари</w:t>
      </w:r>
    </w:p>
    <w:p w14:paraId="1F931FC7" w14:textId="77777777" w:rsidR="00BB789F" w:rsidRPr="00B6527D" w:rsidRDefault="00B308EB">
      <w:pPr>
        <w:spacing w:after="120" w:line="238" w:lineRule="auto"/>
        <w:ind w:left="540" w:hanging="540"/>
        <w:jc w:val="both"/>
        <w:rPr>
          <w:lang w:val="uz-Cyrl-UZ"/>
        </w:rPr>
      </w:pPr>
      <w:r w:rsidRPr="00B6527D">
        <w:rPr>
          <w:lang w:val="uz-Cyrl-UZ"/>
        </w:rPr>
        <w:t>A30. Мезонлар одатда барча муҳим 1-соҳа, 2-соҳа, ёки ҳам 1-соҳа, ҳам 2-соҳа чиқиндилари ИГ ҳисоботига киритилишини талаб қилади. Баъзи 1-соҳа ёки 2-соҳа чиқиндилари чиқариб ташланган ҳолда, ИГ ҳисоботининг тушунтирувчи изоҳларида қайси чиқиндилар киритилганлиги ва қайсилари чиқариб ташланганлигини аниқлаш учун асосни ёритиб бериш муҳим, айниқса, киритилганлар ташкилот жавобгар бўлган энг каттаси бўлиши эҳтимоли кам бўлса.</w:t>
      </w:r>
    </w:p>
    <w:p w14:paraId="6A36CB04" w14:textId="77777777" w:rsidR="00BB789F" w:rsidRPr="00B6527D" w:rsidRDefault="00B308EB">
      <w:pPr>
        <w:keepNext/>
        <w:spacing w:before="110" w:after="50" w:line="238" w:lineRule="auto"/>
        <w:rPr>
          <w:lang w:val="uz-Cyrl-UZ"/>
        </w:rPr>
      </w:pPr>
      <w:r w:rsidRPr="00B6527D">
        <w:rPr>
          <w:b/>
          <w:bCs/>
          <w:i/>
          <w:iCs/>
          <w:lang w:val="uz-Cyrl-UZ"/>
        </w:rPr>
        <w:t>3-соҳа чиқиндилари</w:t>
      </w:r>
    </w:p>
    <w:p w14:paraId="53173B5C" w14:textId="77777777" w:rsidR="00BB789F" w:rsidRPr="00B6527D" w:rsidRDefault="00B308EB">
      <w:pPr>
        <w:spacing w:after="120" w:line="238" w:lineRule="auto"/>
        <w:ind w:left="540" w:hanging="540"/>
        <w:jc w:val="both"/>
        <w:rPr>
          <w:lang w:val="uz-Cyrl-UZ"/>
        </w:rPr>
      </w:pPr>
      <w:r w:rsidRPr="00B6527D">
        <w:rPr>
          <w:lang w:val="uz-Cyrl-UZ"/>
        </w:rPr>
        <w:t xml:space="preserve">A31. Баъзи мезонлар маълум 3-соҳа чиқиндилари ҳақида ҳисобот беришни талаб қилса-да, кўпроқ ҳолларда 3-соҳа чиқиндиларини киритиш ихтиёрий ҳисобланади, чунки деярли ҳар қандай ташкилот учун ўзининг </w:t>
      </w:r>
      <w:r w:rsidRPr="00B6527D">
        <w:rPr>
          <w:lang w:val="uz-Cyrl-UZ"/>
        </w:rPr>
        <w:lastRenderedPageBreak/>
        <w:t>билвосита чиқиндиларининг тўлиқ кўламини миқдорий ҳисоблашга уриниш амалда мумкин эмас, чунки бу ташкилотнинг етказиб бериш занжирининг ҳам юқори, ҳам қуйи оқимида барча манбаларни ўз ичига олади. Баъзи ташкилотлар учун 3-соҳа чиқиндиларининг маълум тоифалари ҳақида ҳисобот бериш мўлжалланган фойдаланувчилар учун муҳим маълумотларни тақдим этади, масалан, ташкилотнинг 3-соҳа чиқиндилари унинг 1-соҳа ва 2-соҳа чиқиндиларидан анча каттароқ бўлса, бу кўпгина хизмат кўрсатиш секторидаги ташкилотлар учун ҳолат бўлиши мумкин. Бундай ҳолларда, амалиётчи агар муҳим 3-соҳа чиқиндилари ИГ ҳисоботига киритилмаган бўлса, ишончни таъминлаш бўйича топшириқни амалга оширишни номувофиқ деб ҳисоблаши мумкин.</w:t>
      </w:r>
    </w:p>
    <w:p w14:paraId="3D4D0945" w14:textId="77777777" w:rsidR="00BB789F" w:rsidRPr="00B6527D" w:rsidRDefault="00B308EB">
      <w:pPr>
        <w:spacing w:after="120" w:line="238" w:lineRule="auto"/>
        <w:ind w:left="540" w:hanging="540"/>
        <w:jc w:val="both"/>
        <w:rPr>
          <w:lang w:val="uz-Cyrl-UZ"/>
        </w:rPr>
      </w:pPr>
      <w:r w:rsidRPr="00B6527D">
        <w:rPr>
          <w:lang w:val="uz-Cyrl-UZ"/>
        </w:rPr>
        <w:t>A32. ИГ ҳисоботига баъзи 3-соҳа чиқиндилари манбалари киритилган ҳолда, қайси манбаларни киритиш учун танланма асоси оқилона бўлиши муҳим, айниқса киритилганлар ташкилот жавобгар бўлган энг катта манбалар бўлиши эҳтимоли кам бўлса.</w:t>
      </w:r>
    </w:p>
    <w:p w14:paraId="4F697588" w14:textId="77777777" w:rsidR="00BB789F" w:rsidRPr="00B6527D" w:rsidRDefault="00B308EB">
      <w:pPr>
        <w:spacing w:after="120" w:line="238" w:lineRule="auto"/>
        <w:ind w:left="540" w:hanging="540"/>
        <w:jc w:val="both"/>
        <w:rPr>
          <w:lang w:val="uz-Cyrl-UZ"/>
        </w:rPr>
      </w:pPr>
      <w:r w:rsidRPr="00B6527D">
        <w:rPr>
          <w:lang w:val="uz-Cyrl-UZ"/>
        </w:rPr>
        <w:t>A33. Баъзи ҳолларда, 3-соҳа чиқиндиларини миқдорий ҳисоблаш учун фойдаланиладиган манба маълумотлари ташкилот томонидан сақланади. Масалан, ташкилот ходимларнинг ҳаво йўли орқали саёҳати билан боғлиқ чиқиндиларни миқдорий ҳисоблаш учун асос сифатида батафсил ёзувларни сақлаши мумкин. Баъзи бошқа ҳолларда, 3-соҳа чиқиндиларини миқдорий ҳисоблаш учун фойдаланиладиган манба маълумотлари ташкилотдан ташқаридаги яхши назорат қилинадиган ва кириш мумкин бўлган манбада сақланиши мумкин. Аммо, бундай ҳолат бўлмаса, амалиётчи бундай 3-соҳа чиқиндиларига нисбатан етарли ва муносиб далиллар ола олиши эҳтимоли кам бўлиши мумкин. Бундай ҳолларда, ўша 3-соҳа чиқиндилари манбаларини топшириқдан чиқариб ташлаш мувофиқ бўлиши мумкин.</w:t>
      </w:r>
    </w:p>
    <w:p w14:paraId="1BCEB79A" w14:textId="77777777" w:rsidR="00BB789F" w:rsidRPr="00B6527D" w:rsidRDefault="00B308EB">
      <w:pPr>
        <w:spacing w:after="120" w:line="238" w:lineRule="auto"/>
        <w:ind w:left="540" w:hanging="540"/>
        <w:jc w:val="both"/>
        <w:rPr>
          <w:lang w:val="uz-Cyrl-UZ"/>
        </w:rPr>
      </w:pPr>
      <w:r w:rsidRPr="00B6527D">
        <w:rPr>
          <w:lang w:val="uz-Cyrl-UZ"/>
        </w:rPr>
        <w:t>A34. Фойдаланиладиган миқдорий ҳисоблаш усуллари кучли даражада баҳолашга боғлиқ бўлганда ва ҳисобот берилган чиқиндиларда юқори даражадаги ноаниқликка олиб келганда ҳам 3-соҳа чиқиндиларини топшириқдан чиқариб ташлаш мувофиқ бўлиши мумкин. Масалан, ҳаво йўли орқали саёҳат билан боғлиқ чиқиндиларни баҳолаш учун турли миқдорий ҳисоблаш усуллари бир хил манба маълумотларидан фойдаланилса ҳам кенг ўзгарувчан миқдорий баҳоларни бериши мумкин. Агар бундай 3-соҳа чиқиндилари манбалари топшириққа киритилган бўлса, фойдаланиладиган миқдорий ҳисоблаш усуллари холис танланганлиги ва улардан фойдаланиш билан боғлиқ ноаниқликлар билан биргаликда тўлиқ тавсифланиши муҳим.</w:t>
      </w:r>
    </w:p>
    <w:p w14:paraId="64665693" w14:textId="77777777" w:rsidR="00BB789F" w:rsidRPr="00B6527D" w:rsidRDefault="00B308EB">
      <w:pPr>
        <w:keepNext/>
        <w:spacing w:before="110" w:after="50" w:line="238" w:lineRule="auto"/>
        <w:rPr>
          <w:lang w:val="uz-Cyrl-UZ"/>
        </w:rPr>
      </w:pPr>
      <w:r w:rsidRPr="00B6527D">
        <w:rPr>
          <w:b/>
          <w:bCs/>
          <w:i/>
          <w:iCs/>
          <w:lang w:val="uz-Cyrl-UZ"/>
        </w:rPr>
        <w:t>ИГ ҳисоботини тайёрлаш учун ташкилотнинг жавобгарлиги (17(c)(ii), 76(d)-бандларга қаранг)</w:t>
      </w:r>
    </w:p>
    <w:p w14:paraId="4514381E" w14:textId="0A731FC5" w:rsidR="00BB789F" w:rsidRPr="00B6527D" w:rsidRDefault="00B308EB">
      <w:pPr>
        <w:spacing w:after="120" w:line="238" w:lineRule="auto"/>
        <w:ind w:left="540" w:hanging="540"/>
        <w:jc w:val="both"/>
        <w:rPr>
          <w:lang w:val="uz-Cyrl-UZ"/>
        </w:rPr>
      </w:pPr>
      <w:r w:rsidRPr="00B6527D">
        <w:rPr>
          <w:lang w:val="uz-Cyrl-UZ"/>
        </w:rPr>
        <w:t xml:space="preserve">A35. A70-бандда таъкидланганидек, баъзи топшириқларда ташкилотнинг ёзувлари ҳолати ва ишончлилиги ҳақидаги хавотирлар амалиётчини ИГ ҳисоботи бўйича ўзгартирилмаган хулосани қўллаб-қувватлаш учун етарли ва муносиб далиллар мавжуд бўлиши эҳтимоли кам деб хулоса қилишига сабаб бўлиши мумкин. Бу ташкилотнинг ИГ </w:t>
      </w:r>
      <w:r w:rsidR="004D6999" w:rsidRPr="00B6527D">
        <w:rPr>
          <w:lang w:val="uz-Cyrl-UZ"/>
        </w:rPr>
        <w:t>ҳисоботларини</w:t>
      </w:r>
      <w:r w:rsidRPr="00B6527D">
        <w:rPr>
          <w:lang w:val="uz-Cyrl-UZ"/>
        </w:rPr>
        <w:t xml:space="preserve"> тайёрлаш бўйича тажрибаси кам бўлганда юзага келиши мумкин. Бундай ҳолатларда, чиқиндиларни миқдорий ҳисоблаш ва ҳисобот бериш кейинги даврда ишончни таъминлаш бўйича топшириққа тайёргарлик сифатида келишилган тартиб-таомиллар бўйича топшириқ ёки маслаҳат бериш топшириғига тегишли бўлиши мувофиқроқ бўлиши мумкин.</w:t>
      </w:r>
    </w:p>
    <w:p w14:paraId="33B9B443" w14:textId="77777777" w:rsidR="00BB789F" w:rsidRPr="00B6527D" w:rsidRDefault="00B308EB">
      <w:pPr>
        <w:keepNext/>
        <w:spacing w:before="110" w:after="50" w:line="238" w:lineRule="auto"/>
        <w:rPr>
          <w:lang w:val="uz-Cyrl-UZ"/>
        </w:rPr>
      </w:pPr>
      <w:r w:rsidRPr="00B6527D">
        <w:rPr>
          <w:b/>
          <w:bCs/>
          <w:i/>
          <w:iCs/>
          <w:lang w:val="uz-Cyrl-UZ"/>
        </w:rPr>
        <w:t>Мезонларни ким ишлаб чиққан (17(c)(iii)-бандга қаранг)</w:t>
      </w:r>
    </w:p>
    <w:p w14:paraId="76452E40" w14:textId="77777777" w:rsidR="00BB789F" w:rsidRPr="00B6527D" w:rsidRDefault="00B308EB">
      <w:pPr>
        <w:spacing w:after="120" w:line="238" w:lineRule="auto"/>
        <w:ind w:left="540" w:hanging="540"/>
        <w:jc w:val="both"/>
        <w:rPr>
          <w:lang w:val="uz-Cyrl-UZ"/>
        </w:rPr>
      </w:pPr>
      <w:r w:rsidRPr="00B6527D">
        <w:rPr>
          <w:lang w:val="uz-Cyrl-UZ"/>
        </w:rPr>
        <w:t>A36. ИГ ҳисоботи тартибга солувчи ошкор қилиш режими ёки чиқиндилар савдоси схемаси учун тайёрланганда, унда қўлланиладиган мезонлар ва ҳисобот бериш шакли белгиланган бўлса, мезонларни тартибга солувчи ёки схемага масъул орган ишлаб чиққанлиги топшириқ ҳолатларидан аниқ бўлиши эҳтимоли мавжуд. Аммо, ихтиёрий ҳисобот бериш вазиятларида, агар бу ИГ ҳисоботининг тушунтирувчи изоҳларида баён қилинмаган бўлса, мезонларни ким ишлаб чиққанлиги аниқ бўлмаслиги мумкин.</w:t>
      </w:r>
    </w:p>
    <w:p w14:paraId="570C4B21" w14:textId="77777777" w:rsidR="00BB789F" w:rsidRPr="00B6527D" w:rsidRDefault="00B308EB">
      <w:pPr>
        <w:keepNext/>
        <w:spacing w:before="110" w:after="50" w:line="238" w:lineRule="auto"/>
        <w:rPr>
          <w:lang w:val="uz-Cyrl-UZ"/>
        </w:rPr>
      </w:pPr>
      <w:r w:rsidRPr="00B6527D">
        <w:rPr>
          <w:b/>
          <w:bCs/>
          <w:i/>
          <w:iCs/>
          <w:lang w:val="uz-Cyrl-UZ"/>
        </w:rPr>
        <w:t>Топшириқ шартларини ўзгартириш (15, 18-бандларга қаранг)</w:t>
      </w:r>
    </w:p>
    <w:p w14:paraId="0DAB10D3" w14:textId="77777777" w:rsidR="00BB789F" w:rsidRPr="00B6527D" w:rsidRDefault="00B308EB">
      <w:pPr>
        <w:spacing w:after="120" w:line="238" w:lineRule="auto"/>
        <w:ind w:left="540" w:hanging="540"/>
        <w:jc w:val="both"/>
        <w:rPr>
          <w:lang w:val="uz-Cyrl-UZ"/>
        </w:rPr>
      </w:pPr>
      <w:r w:rsidRPr="00B6527D">
        <w:rPr>
          <w:lang w:val="uz-Cyrl-UZ"/>
        </w:rPr>
        <w:t>A37. 3000-сон ИТХС (Қайта таҳрирланган) амалиётчидан бунинг учун оқилона асос бўлмаган ҳолларда топшириқ шартларини ўзгартиришга рози бўлмасликни талаб қилади. Топшириқ кўламини ўзгартириш ҳақидаги илтимос, масалан, илтимос амалиётчининг хулосаси ўзгартирилиши мумкинлиги эҳтимоли туфайли маълум чиқинди манбаларини топшириқ кўламидан чиқариб ташлаш учун қилинганда, оқилона асосга эга бўлмаслиги мумкин.</w:t>
      </w:r>
      <w:r w:rsidRPr="00B6527D">
        <w:rPr>
          <w:rStyle w:val="a6"/>
          <w:lang w:val="uz-Cyrl-UZ"/>
        </w:rPr>
        <w:footnoteReference w:id="17"/>
      </w:r>
    </w:p>
    <w:p w14:paraId="76B12E57" w14:textId="77777777" w:rsidR="00BB789F" w:rsidRPr="00B6527D" w:rsidRDefault="00B308EB">
      <w:pPr>
        <w:keepNext/>
        <w:spacing w:before="110" w:after="50" w:line="238" w:lineRule="auto"/>
        <w:rPr>
          <w:lang w:val="uz-Cyrl-UZ"/>
        </w:rPr>
      </w:pPr>
      <w:r w:rsidRPr="00B6527D">
        <w:rPr>
          <w:b/>
          <w:bCs/>
          <w:i/>
          <w:iCs/>
          <w:lang w:val="uz-Cyrl-UZ"/>
        </w:rPr>
        <w:t>Режалаштириш (19-бандга қаранг)</w:t>
      </w:r>
    </w:p>
    <w:p w14:paraId="064BA895" w14:textId="77777777" w:rsidR="00BB789F" w:rsidRPr="00B6527D" w:rsidRDefault="00B308EB">
      <w:pPr>
        <w:spacing w:after="120" w:line="238" w:lineRule="auto"/>
        <w:ind w:left="540" w:hanging="540"/>
        <w:jc w:val="both"/>
        <w:rPr>
          <w:lang w:val="uz-Cyrl-UZ"/>
        </w:rPr>
      </w:pPr>
      <w:r w:rsidRPr="00B6527D">
        <w:rPr>
          <w:lang w:val="uz-Cyrl-UZ"/>
        </w:rPr>
        <w:t>A38. Умумий топшириқ стратегиясини белгилашда, ИГ маълумотлар тизимини ишлаб чиқиш ва амалга оширишнинг турли жиҳатларига берилган урғуни кўриб чиқиш ўринли бўлиши мумкин. Масалан, баъзи ҳолларда ташкилот ҳисобот берилган маълумотларнинг ишончлилигини таъминлаш учун етарли ички назоратга бўлган эҳтиёжни алоҳида англаган бўлиши мумкин, бошқа ҳолларда эса ташкилот тўпланадиган маълумотларнинг илмий, операцион ёки техник хусусиятларини аниқ аниқлашга кўпроқ эътибор қаратган бўлиши мумкин.</w:t>
      </w:r>
    </w:p>
    <w:p w14:paraId="1F8F220A" w14:textId="77777777" w:rsidR="00BB789F" w:rsidRPr="00B6527D" w:rsidRDefault="00B308EB">
      <w:pPr>
        <w:spacing w:after="120" w:line="238" w:lineRule="auto"/>
        <w:ind w:left="540" w:hanging="540"/>
        <w:jc w:val="both"/>
        <w:rPr>
          <w:lang w:val="uz-Cyrl-UZ"/>
        </w:rPr>
      </w:pPr>
      <w:r w:rsidRPr="00B6527D">
        <w:rPr>
          <w:lang w:val="uz-Cyrl-UZ"/>
        </w:rPr>
        <w:t xml:space="preserve">A39. Кичикроқ топшириқлар ёки оддийроқ топшириқлар (A19-бандга қаранг) жуда кичик топшириқ гуруҳи томонидан амалга оширилиши мумкин. Кичикроқ гуруҳ билан, гуруҳ аъзолари ўртасида </w:t>
      </w:r>
      <w:r w:rsidRPr="00B6527D">
        <w:rPr>
          <w:lang w:val="uz-Cyrl-UZ"/>
        </w:rPr>
        <w:lastRenderedPageBreak/>
        <w:t>мувофиқлаштириш ва коммуникация осонроқ. Кичикроқ топшириқ учун ёки оддийроқ топшириқ учун умумий топшириқ стратегиясини белгилаш мураккаб ёки кўп вақт талаб қиладиган машқ бўлиши шарт эмас. Масалан, ташкилот билан муҳокамаларга асосланган қисқа меморандум, агар у 19-бандда таъкидланган масалаларни қамраб олса, ҳужжатлаштирилган топшириқ стратегияси сифатида хизмат қилиши мумкин.</w:t>
      </w:r>
    </w:p>
    <w:p w14:paraId="51199F2A" w14:textId="77777777" w:rsidR="00BB789F" w:rsidRPr="00B6527D" w:rsidRDefault="00B308EB">
      <w:pPr>
        <w:spacing w:after="120" w:line="238" w:lineRule="auto"/>
        <w:ind w:left="540" w:hanging="540"/>
        <w:jc w:val="both"/>
        <w:rPr>
          <w:lang w:val="uz-Cyrl-UZ"/>
        </w:rPr>
      </w:pPr>
      <w:r w:rsidRPr="00B6527D">
        <w:rPr>
          <w:lang w:val="uz-Cyrl-UZ"/>
        </w:rPr>
        <w:t>A40. Амалиётчи топшириқнинг кўламини аниқлашда ёки топшириқни ўтказиш ва бошқаришни осонлаштириш учун (масалан, баъзи режалаштирилган тартиб-таомилларни ташкилот ходимларининг иши билан мувофиқлаштириш) режалаштириш элементларини ташкилот билан муҳокама қилишга қарор қилиши мумкин. Гарчи бу муҳокамалар кўпинча юз берса-да, умумий топшириқ стратегияси ва топшириқ режаси амалиётчининг жавобгарлиги бўлиб қолади. Умумий топшириқ стратегияси ёки топшириқ режасига киритилган масалаларни муҳокама қилганда, топшириқнинг самарадорлигини хавф остига қўймаслик учун эҳтиёткорлик талаб қилинади. Масалан, батафсил тартиб-таомилларнинг характери ва муддатини ташкилот билан муҳокама қилиш тартиб-таомилларни жуда олдиндан айтиб бўладиган қилиб қўйиш орқали топшириқнинг самарадорлигини хавф остига қўйиши мумкин.</w:t>
      </w:r>
    </w:p>
    <w:p w14:paraId="5EFBFDAD" w14:textId="77777777" w:rsidR="00BB789F" w:rsidRPr="00B6527D" w:rsidRDefault="00B308EB">
      <w:pPr>
        <w:spacing w:after="120" w:line="238" w:lineRule="auto"/>
        <w:ind w:left="540" w:hanging="540"/>
        <w:jc w:val="both"/>
        <w:rPr>
          <w:lang w:val="uz-Cyrl-UZ"/>
        </w:rPr>
      </w:pPr>
      <w:r w:rsidRPr="00B6527D">
        <w:rPr>
          <w:lang w:val="uz-Cyrl-UZ"/>
        </w:rPr>
        <w:t>A41. Ишончни таъминловчи топшириқни бажариш такрорланувчи жараёндир. Амалиётчи режалаштирилган тартиб-таомилларни бажарганда, олинган далиллар амалиётчини бошқа режалаштирилган тартиб-таомилларнинг характерини, муддатини ёки кўламини ўзгартиришга мажбур қилиши мумкин. Баъзи ҳолларда, амалиётчининг эътиборига топшириқнинг олдинги босқичида кутилганидан сезиларли даражада фарқ қиладиган маълумот келиши мумкин. Масалан, танланган объектларда жойида тартиб-таомилларни бажариш вақтида аниқланган тизимли хатолар қўшимча объектларни ташриф буюриш зарурлигини кўрсатиши мумкин.</w:t>
      </w:r>
    </w:p>
    <w:p w14:paraId="043FB383" w14:textId="77777777" w:rsidR="00BB789F" w:rsidRPr="00B6527D" w:rsidRDefault="00B308EB">
      <w:pPr>
        <w:keepNext/>
        <w:spacing w:before="110" w:after="50" w:line="238" w:lineRule="auto"/>
        <w:rPr>
          <w:lang w:val="uz-Cyrl-UZ"/>
        </w:rPr>
      </w:pPr>
      <w:r w:rsidRPr="00B6527D">
        <w:rPr>
          <w:b/>
          <w:bCs/>
          <w:i/>
          <w:iCs/>
          <w:lang w:val="uz-Cyrl-UZ"/>
        </w:rPr>
        <w:t>Амалиётчининг эксперти ёки бошқа амалиётчидан фойдаланишни режалаштириш (19(e)-бандга қаранг)</w:t>
      </w:r>
    </w:p>
    <w:p w14:paraId="1AD65E04" w14:textId="77777777" w:rsidR="00BB789F" w:rsidRPr="00B6527D" w:rsidRDefault="00B308EB">
      <w:pPr>
        <w:spacing w:after="120" w:line="238" w:lineRule="auto"/>
        <w:ind w:left="540" w:hanging="540"/>
        <w:jc w:val="both"/>
        <w:rPr>
          <w:lang w:val="uz-Cyrl-UZ"/>
        </w:rPr>
      </w:pPr>
      <w:r w:rsidRPr="00B6527D">
        <w:rPr>
          <w:lang w:val="uz-Cyrl-UZ"/>
        </w:rPr>
        <w:t>A42. Топшириқ бир ёки бир нечта экспертларни ўз ичига олган кўп тармоқли гуруҳ томонидан амалга оширилиши мумкин, айниқса чиқиндиларни миқдорий ҳисоблаш ва ҳисобот беришда махсус малака талаб қилиниши мумкин бўлган нисбатан мураккаб топшириқларда (A19-бандга қаранг). 3000-сон ИТХС (Қайта таҳрирланган) топшириқни бажариш учун зарур бўлган ресурсларнинг характери, муддати ва кўламини аниқлашда режалаштириш босқичида кўриб чиқилиши керак бўлган экспертнинг ишидан фойдаланишга нисбатан бир қатор талабларни ўз ичига олади.</w:t>
      </w:r>
      <w:r w:rsidRPr="00B6527D">
        <w:rPr>
          <w:rStyle w:val="a6"/>
          <w:lang w:val="uz-Cyrl-UZ"/>
        </w:rPr>
        <w:footnoteReference w:id="18"/>
      </w:r>
    </w:p>
    <w:p w14:paraId="2CE1867D" w14:textId="112A2348" w:rsidR="00BB789F" w:rsidRPr="00B6527D" w:rsidRDefault="00B308EB">
      <w:pPr>
        <w:spacing w:after="120" w:line="238" w:lineRule="auto"/>
        <w:ind w:left="540" w:hanging="540"/>
        <w:jc w:val="both"/>
        <w:rPr>
          <w:lang w:val="uz-Cyrl-UZ"/>
        </w:rPr>
      </w:pPr>
      <w:r w:rsidRPr="00B6527D">
        <w:rPr>
          <w:lang w:val="uz-Cyrl-UZ"/>
        </w:rPr>
        <w:t xml:space="preserve">A43. Бошқа амалиётчининг иши, масалан, узоқ жойлашган заводга ёки бошқа турдаги объектга; хорижий юрисдикциядаги </w:t>
      </w:r>
      <w:r w:rsidR="004D6999" w:rsidRPr="00B6527D">
        <w:rPr>
          <w:lang w:val="uz-Cyrl-UZ"/>
        </w:rPr>
        <w:t>шуъба</w:t>
      </w:r>
      <w:r w:rsidRPr="00B6527D">
        <w:rPr>
          <w:lang w:val="uz-Cyrl-UZ"/>
        </w:rPr>
        <w:t xml:space="preserve"> корхона, бўлинма ёки филиалга; ёки қўшма корхона ёки ассоциацияланган компанияга нисбатан фойдаланилиши мумкин. ИГ ҳисоботига киритиладиган маълумотлар бўйича ишни бажариш учун топшириқ гуруҳи бошқа амалиётчидан илтимос қилишни режалаштирганда ўринли мулоҳазалар қуйидагиларни ўз ичига олиши мумкин:</w:t>
      </w:r>
    </w:p>
    <w:p w14:paraId="62F12460" w14:textId="77777777" w:rsidR="00BB789F" w:rsidRPr="00B6527D" w:rsidRDefault="00B308EB">
      <w:pPr>
        <w:spacing w:after="120" w:line="238" w:lineRule="auto"/>
        <w:jc w:val="both"/>
        <w:rPr>
          <w:lang w:val="uz-Cyrl-UZ"/>
        </w:rPr>
      </w:pPr>
      <w:r w:rsidRPr="00B6527D">
        <w:rPr>
          <w:lang w:val="uz-Cyrl-UZ"/>
        </w:rPr>
        <w:t>Бошқа амалиётчи топшириққа тегишли бўлган ахлоқ талабларини тушуниши ва уларга риоя қилиши, хусусан, мустақил эканлиги.</w:t>
      </w:r>
    </w:p>
    <w:p w14:paraId="580D7534" w14:textId="77777777" w:rsidR="00BB789F" w:rsidRPr="00B6527D" w:rsidRDefault="00B308EB">
      <w:pPr>
        <w:spacing w:after="120" w:line="238" w:lineRule="auto"/>
        <w:jc w:val="both"/>
        <w:rPr>
          <w:lang w:val="uz-Cyrl-UZ"/>
        </w:rPr>
      </w:pPr>
      <w:r w:rsidRPr="00B6527D">
        <w:rPr>
          <w:lang w:val="uz-Cyrl-UZ"/>
        </w:rPr>
        <w:t>Бошқа амалиётчининг профессионал малакаси.</w:t>
      </w:r>
    </w:p>
    <w:p w14:paraId="17562F2C" w14:textId="77777777" w:rsidR="00BB789F" w:rsidRPr="00B6527D" w:rsidRDefault="00B308EB">
      <w:pPr>
        <w:spacing w:after="120" w:line="238" w:lineRule="auto"/>
        <w:jc w:val="both"/>
        <w:rPr>
          <w:lang w:val="uz-Cyrl-UZ"/>
        </w:rPr>
      </w:pPr>
      <w:r w:rsidRPr="00B6527D">
        <w:rPr>
          <w:lang w:val="uz-Cyrl-UZ"/>
        </w:rPr>
        <w:t>Топшириқ гуруҳининг бошқа амалиётчи ишидаги иштироки даражаси.</w:t>
      </w:r>
    </w:p>
    <w:p w14:paraId="605C784F" w14:textId="77777777" w:rsidR="00BB789F" w:rsidRPr="00B6527D" w:rsidRDefault="00B308EB">
      <w:pPr>
        <w:spacing w:after="120" w:line="238" w:lineRule="auto"/>
        <w:jc w:val="both"/>
        <w:rPr>
          <w:lang w:val="uz-Cyrl-UZ"/>
        </w:rPr>
      </w:pPr>
      <w:r w:rsidRPr="00B6527D">
        <w:rPr>
          <w:lang w:val="uz-Cyrl-UZ"/>
        </w:rPr>
        <w:t>Бошқа амалиётчи ўша амалиётчини фаол назорат қиладиган тартибга солувчи муҳитда фаолият юритиши.</w:t>
      </w:r>
    </w:p>
    <w:p w14:paraId="568059EC" w14:textId="77777777" w:rsidR="00BB789F" w:rsidRPr="00B6527D" w:rsidRDefault="00B308EB">
      <w:pPr>
        <w:keepNext/>
        <w:spacing w:before="110" w:after="50" w:line="238" w:lineRule="auto"/>
        <w:rPr>
          <w:lang w:val="uz-Cyrl-UZ"/>
        </w:rPr>
      </w:pPr>
      <w:r w:rsidRPr="00B6527D">
        <w:rPr>
          <w:b/>
          <w:bCs/>
          <w:i/>
          <w:iCs/>
          <w:lang w:val="uz-Cyrl-UZ"/>
        </w:rPr>
        <w:t>Топшириқни режалаштиришда ва бажаришда муҳимлик</w:t>
      </w:r>
    </w:p>
    <w:p w14:paraId="150689CE" w14:textId="77777777" w:rsidR="00BB789F" w:rsidRPr="00B6527D" w:rsidRDefault="00B308EB">
      <w:pPr>
        <w:keepNext/>
        <w:spacing w:before="110" w:after="50" w:line="238" w:lineRule="auto"/>
        <w:rPr>
          <w:lang w:val="uz-Cyrl-UZ"/>
        </w:rPr>
      </w:pPr>
      <w:r w:rsidRPr="00B6527D">
        <w:rPr>
          <w:b/>
          <w:bCs/>
          <w:i/>
          <w:iCs/>
          <w:lang w:val="uz-Cyrl-UZ"/>
        </w:rPr>
        <w:t>Топшириқни режалаштиришда муҳимликни аниқлаш (20-21-бандларга қаранг)</w:t>
      </w:r>
    </w:p>
    <w:p w14:paraId="36E159DC" w14:textId="77777777" w:rsidR="00BB789F" w:rsidRPr="00B6527D" w:rsidRDefault="00B308EB">
      <w:pPr>
        <w:spacing w:after="120" w:line="238" w:lineRule="auto"/>
        <w:ind w:left="540" w:hanging="540"/>
        <w:jc w:val="both"/>
        <w:rPr>
          <w:lang w:val="uz-Cyrl-UZ"/>
        </w:rPr>
      </w:pPr>
      <w:r w:rsidRPr="00B6527D">
        <w:rPr>
          <w:lang w:val="uz-Cyrl-UZ"/>
        </w:rPr>
        <w:t>A44. Мезонлар ИГ ҳисоботини тайёрлаш ва тақдим этиш контекстида муҳимлик тушунчасини муҳокама қилиши мумкин. Гарчи мезонлар муҳимликни турли шартларда муҳокама қилиши мумкин бўлса-да, муҳимлик тушунчаси одатда қуйидагиларни ўз ичига олади:</w:t>
      </w:r>
    </w:p>
    <w:p w14:paraId="7E412555" w14:textId="25FF104C" w:rsidR="00BB789F" w:rsidRPr="00B6527D" w:rsidRDefault="00B308EB">
      <w:pPr>
        <w:spacing w:after="120" w:line="238" w:lineRule="auto"/>
        <w:jc w:val="both"/>
        <w:rPr>
          <w:lang w:val="uz-Cyrl-UZ"/>
        </w:rPr>
      </w:pPr>
      <w:r w:rsidRPr="00B6527D">
        <w:rPr>
          <w:lang w:val="uz-Cyrl-UZ"/>
        </w:rPr>
        <w:t xml:space="preserve">Бузиб кўрсатишлар, шу жумладан </w:t>
      </w:r>
      <w:r w:rsidR="004D6999" w:rsidRPr="00B6527D">
        <w:rPr>
          <w:lang w:val="uz-Cyrl-UZ"/>
        </w:rPr>
        <w:t>тушириб</w:t>
      </w:r>
      <w:r w:rsidRPr="00B6527D">
        <w:rPr>
          <w:lang w:val="uz-Cyrl-UZ"/>
        </w:rPr>
        <w:t xml:space="preserve"> қолдиришлар, агар улар алоҳида ёки жамланганда ИГ ҳисоботи асосида қабул қилинадиган фойдаланувчиларнинг тегишли қарорларига таъсир қилиши оқилона кутилиши мумкин бўлса, муҳим деб ҳисобланади;</w:t>
      </w:r>
    </w:p>
    <w:p w14:paraId="24423AF9" w14:textId="77777777" w:rsidR="00BB789F" w:rsidRPr="00B6527D" w:rsidRDefault="00B308EB">
      <w:pPr>
        <w:spacing w:after="120" w:line="238" w:lineRule="auto"/>
        <w:jc w:val="both"/>
        <w:rPr>
          <w:lang w:val="uz-Cyrl-UZ"/>
        </w:rPr>
      </w:pPr>
      <w:r w:rsidRPr="00B6527D">
        <w:rPr>
          <w:lang w:val="uz-Cyrl-UZ"/>
        </w:rPr>
        <w:t>Муҳимлик ҳақидаги мулоҳазалар атрофдаги ҳолатларни ҳисобга олган ҳолда амалга оширилади ва бузиб кўрсатишнинг ҳажми ёки характери, ёки иккаласининг комбинацияси таъсирида бўлади; ва</w:t>
      </w:r>
    </w:p>
    <w:p w14:paraId="1BDD1722" w14:textId="77777777" w:rsidR="00BB789F" w:rsidRPr="00B6527D" w:rsidRDefault="00B308EB">
      <w:pPr>
        <w:spacing w:after="120" w:line="238" w:lineRule="auto"/>
        <w:jc w:val="both"/>
        <w:rPr>
          <w:lang w:val="uz-Cyrl-UZ"/>
        </w:rPr>
      </w:pPr>
      <w:r w:rsidRPr="00B6527D">
        <w:rPr>
          <w:lang w:val="uz-Cyrl-UZ"/>
        </w:rPr>
        <w:t>ИГ ҳисоботининг мўлжалланган фойдаланувчилари учун муҳим бўлган масалалар ҳақидаги мулоҳазалар гуруҳ сифатида мўлжалланган фойдаланувчиларнинг умумий маълумот эҳтиёжларини кўриб чиқишга асосланади. Агар топшириқ махсус фойдаланувчиларнинг алоҳида маълумот эҳтиёжларини қондириш учун мўлжалланмаган бўлса, маълумот эҳтиёжлари кенг ўзгариши мумкин бўлган махсус фойдаланувчиларга бузиб кўрсатишларнинг мумкин бўлган таъсири одатда кўриб чиқилмайди.</w:t>
      </w:r>
    </w:p>
    <w:p w14:paraId="0BCD416E" w14:textId="77777777" w:rsidR="00BB789F" w:rsidRPr="00B6527D" w:rsidRDefault="00B308EB">
      <w:pPr>
        <w:spacing w:after="120" w:line="238" w:lineRule="auto"/>
        <w:ind w:left="540" w:hanging="540"/>
        <w:jc w:val="both"/>
        <w:rPr>
          <w:lang w:val="uz-Cyrl-UZ"/>
        </w:rPr>
      </w:pPr>
      <w:r w:rsidRPr="00B6527D">
        <w:rPr>
          <w:lang w:val="uz-Cyrl-UZ"/>
        </w:rPr>
        <w:lastRenderedPageBreak/>
        <w:t>A45. Бундай муҳокама, агар қўлланиладиган мезонларда мавжуд бўлса, амалиётчига топшириқ учун муҳимликни аниқлашда маълумот берувчи таянч нуқтасини тақдим этади. Агар қўлланиладиган мезонлар муҳимлик тушунчаси ҳақидаги муҳокамани ўз ичига олмаса, юқорида таъкидланган хусусиятлар амалиётчига шундай таянч нуқтасини тақдим этади.</w:t>
      </w:r>
    </w:p>
    <w:p w14:paraId="5C53D6C6" w14:textId="77777777" w:rsidR="00BB789F" w:rsidRPr="00B6527D" w:rsidRDefault="00B308EB">
      <w:pPr>
        <w:spacing w:after="120" w:line="238" w:lineRule="auto"/>
        <w:ind w:left="540" w:hanging="540"/>
        <w:jc w:val="both"/>
        <w:rPr>
          <w:lang w:val="uz-Cyrl-UZ"/>
        </w:rPr>
      </w:pPr>
      <w:r w:rsidRPr="00B6527D">
        <w:rPr>
          <w:lang w:val="uz-Cyrl-UZ"/>
        </w:rPr>
        <w:t>A46. Амалиётчининг муҳимликни аниқлаши профессионал мулоҳаза масаласидир ва гуруҳ сифатида мўлжалланган фойдаланувчиларнинг умумий маълумот эҳтиёжлари ҳақидаги амалиётчининг тасаввури таъсирида бўлади. Бу контекстда, амалиётчи мўлжалланган фойдаланувчилар қуйидагиларга эга деб тахмин қилиши оқилонадир:</w:t>
      </w:r>
    </w:p>
    <w:p w14:paraId="17636484" w14:textId="77777777" w:rsidR="00BB789F" w:rsidRPr="00B6527D" w:rsidRDefault="00B308EB">
      <w:pPr>
        <w:spacing w:after="120" w:line="238" w:lineRule="auto"/>
        <w:ind w:left="1040" w:hanging="520"/>
        <w:jc w:val="both"/>
        <w:rPr>
          <w:lang w:val="uz-Cyrl-UZ"/>
        </w:rPr>
      </w:pPr>
      <w:r w:rsidRPr="00B6527D">
        <w:rPr>
          <w:lang w:val="uz-Cyrl-UZ"/>
        </w:rPr>
        <w:t>(a) ИГ билан боғлиқ фаолиятлар ҳақида оқилона билимга ва ИГ ҳисоботидаги маълумотларни оқилона тиришқоқлик билан ўрганиш истагига;</w:t>
      </w:r>
    </w:p>
    <w:p w14:paraId="5B13D5B9" w14:textId="77777777" w:rsidR="00BB789F" w:rsidRPr="00B6527D" w:rsidRDefault="00B308EB">
      <w:pPr>
        <w:spacing w:after="120" w:line="238" w:lineRule="auto"/>
        <w:ind w:left="1040" w:hanging="520"/>
        <w:jc w:val="both"/>
        <w:rPr>
          <w:lang w:val="uz-Cyrl-UZ"/>
        </w:rPr>
      </w:pPr>
      <w:r w:rsidRPr="00B6527D">
        <w:rPr>
          <w:lang w:val="uz-Cyrl-UZ"/>
        </w:rPr>
        <w:t>(b) ИГ ҳисоботи муҳимликнинг маълум даражаларига қараб тайёрланганлиги ва ишонч берилганлигини, ҳамда қўлланиладиган мезонларга киритилган ҳар қандай муҳимлик тушунчаларини тушунишга;</w:t>
      </w:r>
    </w:p>
    <w:p w14:paraId="22FAF5C6" w14:textId="77777777" w:rsidR="00BB789F" w:rsidRPr="00B6527D" w:rsidRDefault="00B308EB">
      <w:pPr>
        <w:spacing w:after="120" w:line="238" w:lineRule="auto"/>
        <w:ind w:left="1040" w:hanging="520"/>
        <w:jc w:val="both"/>
        <w:rPr>
          <w:lang w:val="uz-Cyrl-UZ"/>
        </w:rPr>
      </w:pPr>
      <w:r w:rsidRPr="00B6527D">
        <w:rPr>
          <w:lang w:val="uz-Cyrl-UZ"/>
        </w:rPr>
        <w:t>(c) Чиқиндиларни миқдорий ҳисоблаш ноаниқликларни ўз ичига олишини тушунишга (A54-A59-бандларга қаранг); ва</w:t>
      </w:r>
    </w:p>
    <w:p w14:paraId="10B35F0F" w14:textId="77777777" w:rsidR="00BB789F" w:rsidRPr="00B6527D" w:rsidRDefault="00B308EB">
      <w:pPr>
        <w:spacing w:after="120" w:line="238" w:lineRule="auto"/>
        <w:ind w:left="1040" w:hanging="520"/>
        <w:jc w:val="both"/>
        <w:rPr>
          <w:lang w:val="uz-Cyrl-UZ"/>
        </w:rPr>
      </w:pPr>
      <w:r w:rsidRPr="00B6527D">
        <w:rPr>
          <w:lang w:val="uz-Cyrl-UZ"/>
        </w:rPr>
        <w:t>(d) ИГ ҳисоботидаги маълумотлар асосида оқилона қарорлар қабул қилишга.</w:t>
      </w:r>
    </w:p>
    <w:p w14:paraId="4C5289C8" w14:textId="77777777" w:rsidR="00BB789F" w:rsidRPr="00B6527D" w:rsidRDefault="00B308EB">
      <w:pPr>
        <w:spacing w:after="120" w:line="238" w:lineRule="auto"/>
        <w:ind w:left="540" w:hanging="540"/>
        <w:jc w:val="both"/>
        <w:rPr>
          <w:lang w:val="uz-Cyrl-UZ"/>
        </w:rPr>
      </w:pPr>
      <w:r w:rsidRPr="00B6527D">
        <w:rPr>
          <w:lang w:val="uz-Cyrl-UZ"/>
        </w:rPr>
        <w:t>A47. Мўлжалланган фойдаланувчилар ва уларнинг маълумот эҳтиёжлари қуйидагиларни ўз ичига олиши мумкин:</w:t>
      </w:r>
    </w:p>
    <w:p w14:paraId="157C9480" w14:textId="77777777" w:rsidR="00BB789F" w:rsidRPr="00B6527D" w:rsidRDefault="00B308EB">
      <w:pPr>
        <w:spacing w:after="120" w:line="238" w:lineRule="auto"/>
        <w:jc w:val="both"/>
        <w:rPr>
          <w:lang w:val="uz-Cyrl-UZ"/>
        </w:rPr>
      </w:pPr>
      <w:r w:rsidRPr="00B6527D">
        <w:rPr>
          <w:lang w:val="uz-Cyrl-UZ"/>
        </w:rPr>
        <w:t>Ихтиёрий маълумотларни ёритиб бериш ҳолатида инвесторлар ва етказиб берувчилар, мижозлар, ходимлар ва кенгроқ жамоат каби бошқа манфаатдор томонлар. Уларнинг маълумот эҳтиёжлари ташкилотда акцияларни сотиб олиш ёки сотиш; ташкилотга қарз бериш, у билан савдо қилиш ёки унда ишлаш; ёки ташкилотга ёки бошқаларга, масалан, сиёсатчиларга тақдимотлар тайёрлаш каби қарорларга боғлиқ бўлиши мумкин.</w:t>
      </w:r>
    </w:p>
    <w:p w14:paraId="6759B9FB" w14:textId="77777777" w:rsidR="00BB789F" w:rsidRPr="00B6527D" w:rsidRDefault="00B308EB">
      <w:pPr>
        <w:spacing w:after="120" w:line="238" w:lineRule="auto"/>
        <w:jc w:val="both"/>
        <w:rPr>
          <w:lang w:val="uz-Cyrl-UZ"/>
        </w:rPr>
      </w:pPr>
      <w:r w:rsidRPr="00B6527D">
        <w:rPr>
          <w:lang w:val="uz-Cyrl-UZ"/>
        </w:rPr>
        <w:t>Чиқиндилар савдоси схемаси ҳолатида бозор иштирокчилари, уларнинг маълумот эҳтиёжлари схема томонидан яратилган муомала қилинадиган воситалар (рухсатномалар, кредитлар ёки имтиёзлар каби) билан савдо қилиш ёки ортиқча чиқиндилар асосида жарималар ёки бошқа жазоларни белгилаш каби қарорларга боғлиқ бўлиши мумкин.</w:t>
      </w:r>
    </w:p>
    <w:p w14:paraId="7840B6F6" w14:textId="77777777" w:rsidR="00BB789F" w:rsidRPr="00B6527D" w:rsidRDefault="00B308EB">
      <w:pPr>
        <w:spacing w:after="120" w:line="238" w:lineRule="auto"/>
        <w:jc w:val="both"/>
        <w:rPr>
          <w:lang w:val="uz-Cyrl-UZ"/>
        </w:rPr>
      </w:pPr>
      <w:r w:rsidRPr="00B6527D">
        <w:rPr>
          <w:lang w:val="uz-Cyrl-UZ"/>
        </w:rPr>
        <w:t>Тартибга солувчилар ва сиёсат ишлаб чиқувчилар ҳолатида тартибга солувчи ошкор қилиш режими. Уларнинг маълумот эҳтиёжлари ошкор қилиш режимига риоя қилишни мониторинг қилиш ва одатда жамланган маълумотларга асосланган иқлим ўзгаришини юмшатиш ва мослашиш билан боғлиқ кенг кўламли ҳукумат сиёсати қарорларига боғлиқ бўлиши мумкин.</w:t>
      </w:r>
    </w:p>
    <w:p w14:paraId="65B7E0F8" w14:textId="77777777" w:rsidR="00BB789F" w:rsidRPr="00B6527D" w:rsidRDefault="00B308EB">
      <w:pPr>
        <w:spacing w:after="120" w:line="238" w:lineRule="auto"/>
        <w:jc w:val="both"/>
        <w:rPr>
          <w:lang w:val="uz-Cyrl-UZ"/>
        </w:rPr>
      </w:pPr>
      <w:r w:rsidRPr="00B6527D">
        <w:rPr>
          <w:lang w:val="uz-Cyrl-UZ"/>
        </w:rPr>
        <w:t>Ташкилотнинг раҳбарияти ва бошқарув учун масъул шахслар, улар чиқиндилар ҳақидаги маълумотлардан муқобил технологиялар ўртасида танланма ва инвестиция ҳамда инвестицияни қайтариб олиш қарорлари каби стратегик ва операцион қарорлар учун фойдаланадилар, эҳтимол тартибга солувчи ошкор қилиш режимини кутиб ёки чиқиндилар савдоси схемасига кириш учун.</w:t>
      </w:r>
    </w:p>
    <w:p w14:paraId="5A3E6F9F" w14:textId="77777777" w:rsidR="00BB789F" w:rsidRPr="00B6527D" w:rsidRDefault="00B308EB">
      <w:pPr>
        <w:spacing w:after="120" w:line="238" w:lineRule="auto"/>
        <w:jc w:val="both"/>
        <w:rPr>
          <w:lang w:val="uz-Cyrl-UZ"/>
        </w:rPr>
      </w:pPr>
      <w:r w:rsidRPr="00B6527D">
        <w:rPr>
          <w:lang w:val="uz-Cyrl-UZ"/>
        </w:rPr>
        <w:t>Амалиётчи ишонч хулосасини ўқийдиган барча кишиларни аниқлай олмаслиги мумкин, айниқса унга кириш имкониятига эга бўлган одамлар сони катта бўлганда. Бундай ҳолларда, айниқса потенциал фойдаланувчилар чиқиндиларга нисбатан кенг кўламли манфаатларга эга бўлиши мумкин бўлганда, мўлжалланган фойдаланувчилар муҳим ва умумий манфаатларга эга бўлган асосий манфаатдор томонлар билан чекланиши мумкин. Мўлжалланган фойдаланувчилар турли йўллар билан аниқланиши мумкин, масалан, амалиётчи ва буюртмачи томон ўртасидаги келишув орқали, ёки қонун ёки норматив ҳужжатлар томонидан.</w:t>
      </w:r>
    </w:p>
    <w:p w14:paraId="284D0553" w14:textId="77777777" w:rsidR="00BB789F" w:rsidRPr="00B6527D" w:rsidRDefault="00B308EB">
      <w:pPr>
        <w:spacing w:after="120" w:line="238" w:lineRule="auto"/>
        <w:ind w:left="540" w:hanging="540"/>
        <w:jc w:val="both"/>
        <w:rPr>
          <w:lang w:val="uz-Cyrl-UZ"/>
        </w:rPr>
      </w:pPr>
      <w:r w:rsidRPr="00B6527D">
        <w:rPr>
          <w:lang w:val="uz-Cyrl-UZ"/>
        </w:rPr>
        <w:t>A48. Муҳимлик ҳақидаги мулоҳазалар атрофдаги ҳолатларни ҳисобга олган ҳолда амалга оширилади ва ҳам миқдорий, ҳам сифат омиллари таъсирида бўлади. Аммо шуни таъкидлаш керакки, муҳимлик бўйича қарорлар ишонч даражаси таъсирида бўлмайди, яъни оқилона ишончни таъминлаш бўйича топшириқ учун муҳимлик чекланган ишончни таъминлаш бўйича топшириқ учун бўлган муҳимлик билан бир хил.</w:t>
      </w:r>
    </w:p>
    <w:p w14:paraId="2DD1FD79" w14:textId="77777777" w:rsidR="00BB789F" w:rsidRPr="00B6527D" w:rsidRDefault="00B308EB">
      <w:pPr>
        <w:spacing w:after="120" w:line="238" w:lineRule="auto"/>
        <w:ind w:left="540" w:hanging="540"/>
        <w:jc w:val="both"/>
        <w:rPr>
          <w:lang w:val="uz-Cyrl-UZ"/>
        </w:rPr>
      </w:pPr>
      <w:r w:rsidRPr="00B6527D">
        <w:rPr>
          <w:lang w:val="uz-Cyrl-UZ"/>
        </w:rPr>
        <w:t>A49. Муҳимликни аниқлашда бошланғич нуқта сифатида кўпинча танланган таққослаш меъёрига фоиз қўлланилади. Тегишли таққослаш меъёри ва фоизни аниқлашга таъсир қилувчи омилларга қуйидагилар киради:</w:t>
      </w:r>
    </w:p>
    <w:p w14:paraId="6BF5C6E6" w14:textId="77777777" w:rsidR="00BB789F" w:rsidRPr="00B6527D" w:rsidRDefault="00B308EB">
      <w:pPr>
        <w:spacing w:after="120" w:line="238" w:lineRule="auto"/>
        <w:jc w:val="both"/>
        <w:rPr>
          <w:lang w:val="uz-Cyrl-UZ"/>
        </w:rPr>
      </w:pPr>
      <w:r w:rsidRPr="00B6527D">
        <w:rPr>
          <w:lang w:val="uz-Cyrl-UZ"/>
        </w:rPr>
        <w:t>ИГ ҳисоботига киритилган элементлар (масалан, 1-соҳа, 2-соҳа ва 3-соҳа чиқиндилари, чиқиндиларни камайтиришлар ва олиб ташлашлар). Ҳолатларга қараб мувофиқ бўлиши мумкин бўлган таққослаш меъёри ялпи ҳисобот берилган чиқиндилар, яъни ҳар қандай чиқиндиларни камайтиришлар ёки олиб ташлашларни чиқариб ташлашдан олдин ҳисобот берилган 1-соҳа, 2-соҳа ва 3-соҳа чиқиндиларининг йиғиндиси. Муҳимлик амалиётчининг хулосаси билан қамраб олинган чиқиндиларга тегишли. Шунинг учун, амалиётчининг хулосаси бутун ИГ ҳисоботини қамраб олмаганда, муҳимлик худди у ИГ ҳисоботи бўлгандек, амалиётчининг хулосаси билан қамраб олинган ИГ ҳисоботининг фақат ўша қисмига нисбатан белгиланади.</w:t>
      </w:r>
    </w:p>
    <w:p w14:paraId="4EDC4B62" w14:textId="77777777" w:rsidR="00BB789F" w:rsidRPr="00B6527D" w:rsidRDefault="00B308EB">
      <w:pPr>
        <w:spacing w:after="120" w:line="238" w:lineRule="auto"/>
        <w:jc w:val="both"/>
        <w:rPr>
          <w:lang w:val="uz-Cyrl-UZ"/>
        </w:rPr>
      </w:pPr>
      <w:r w:rsidRPr="00B6527D">
        <w:rPr>
          <w:lang w:val="uz-Cyrl-UZ"/>
        </w:rPr>
        <w:t xml:space="preserve">Маълум турдаги чиқиндининг миқдори ёки маълум бир маълумотни ёритиб беришнинг характери. Баъзи ҳолларда, бутун ИГ ҳисоботи муҳимлигидан кам ёки катта миқдордаги бузиб кўрсатишлар мақбул бўлган маълум </w:t>
      </w:r>
      <w:r w:rsidRPr="00B6527D">
        <w:rPr>
          <w:lang w:val="uz-Cyrl-UZ"/>
        </w:rPr>
        <w:lastRenderedPageBreak/>
        <w:t>турдаги чиқиндилар ёки маълумотларни ёритиб беришлар мавжуд. Масалан, амалиётчи маълум юрисдикциядан чиқадиган чиқиндилар ёки маълум газ, соҳа ёки объект учун пастроқ ёки юқорироқ муҳимликни белгилашни мувофиқ деб ҳисоблаши мумкин.</w:t>
      </w:r>
    </w:p>
    <w:p w14:paraId="7444C2BE" w14:textId="77777777" w:rsidR="00BB789F" w:rsidRPr="00B6527D" w:rsidRDefault="00B308EB">
      <w:pPr>
        <w:spacing w:after="120" w:line="238" w:lineRule="auto"/>
        <w:jc w:val="both"/>
        <w:rPr>
          <w:lang w:val="uz-Cyrl-UZ"/>
        </w:rPr>
      </w:pPr>
      <w:r w:rsidRPr="00B6527D">
        <w:rPr>
          <w:lang w:val="uz-Cyrl-UZ"/>
        </w:rPr>
        <w:t>ИГ ҳисоботи тегишли маълумотларни қандай тақдим этиши, масалан, у аввалги давр(лар), базавий йил ёки "чеклов" билан чиқиндиларни таққослашни ўз ичига олиши, бу ҳолда таққослама маълумотларга нисбатан муҳимликни аниқлаш ўринли мулоҳаза бўлиши мумкин. "Чеклов" ўринли бўлганда, агар у ҳисобот берилган чиқиндилардан пастроқ бўлса, муҳимлик ташкилотнинг чеклов тақсимотига нисбатан белгиланиши мумкин.</w:t>
      </w:r>
    </w:p>
    <w:p w14:paraId="0CEFF28E" w14:textId="77777777" w:rsidR="00BB789F" w:rsidRPr="00B6527D" w:rsidRDefault="00B308EB">
      <w:pPr>
        <w:spacing w:after="120" w:line="238" w:lineRule="auto"/>
        <w:jc w:val="both"/>
        <w:rPr>
          <w:lang w:val="uz-Cyrl-UZ"/>
        </w:rPr>
      </w:pPr>
      <w:r w:rsidRPr="00B6527D">
        <w:rPr>
          <w:lang w:val="uz-Cyrl-UZ"/>
        </w:rPr>
        <w:t>Чиқиндиларнинг нисбий ўзгарувчанлиги. Масалан, агар чиқиндилар даврдан даврга сезиларли даражада ўзгарса, ҳатто жорий давр юқорироқ бўлса ҳам, муҳимликни ўзгаришлар диапазонининг қуйи чегарасига нисбатан белгилаш мувофиқ бўлиши мумкин.</w:t>
      </w:r>
    </w:p>
    <w:p w14:paraId="6C38EB0E" w14:textId="77777777" w:rsidR="00BB789F" w:rsidRPr="00B6527D" w:rsidRDefault="00B308EB">
      <w:pPr>
        <w:spacing w:after="120" w:line="238" w:lineRule="auto"/>
        <w:jc w:val="both"/>
        <w:rPr>
          <w:lang w:val="uz-Cyrl-UZ"/>
        </w:rPr>
      </w:pPr>
      <w:r w:rsidRPr="00B6527D">
        <w:rPr>
          <w:lang w:val="uz-Cyrl-UZ"/>
        </w:rPr>
        <w:t>Қўлланиладиган мезонлар талаблари. Баъзи ҳолларда, қўлланиладиган мезонлар аниқлик учун чегара белгилаши ва буни муҳимлик сифатида тилга олиши мумкин. Масалан, мезонлар чиқиндилар "муҳимлик чегараси" сифатида белгиланган фоизни қўллаган ҳолда ўлчанишини кутишни билдириши мумкин. Бундай ҳолда, мезонлар томонидан белгиланган чегара амалиётчига топшириқ учун муҳимликни аниқлашда маълумот берувчи таянч нуқтасини тақдим этади.</w:t>
      </w:r>
    </w:p>
    <w:p w14:paraId="5E9E5E23" w14:textId="77777777" w:rsidR="00BB789F" w:rsidRPr="00B6527D" w:rsidRDefault="00B308EB">
      <w:pPr>
        <w:spacing w:after="120" w:line="238" w:lineRule="auto"/>
        <w:ind w:left="540" w:hanging="540"/>
        <w:jc w:val="both"/>
        <w:rPr>
          <w:lang w:val="uz-Cyrl-UZ"/>
        </w:rPr>
      </w:pPr>
      <w:r w:rsidRPr="00B6527D">
        <w:rPr>
          <w:lang w:val="uz-Cyrl-UZ"/>
        </w:rPr>
        <w:t>A50. Сифат омилларига қуйидагилар киради:</w:t>
      </w:r>
    </w:p>
    <w:p w14:paraId="7C8E4DD6" w14:textId="77777777" w:rsidR="00BB789F" w:rsidRPr="00B6527D" w:rsidRDefault="00B308EB">
      <w:pPr>
        <w:spacing w:after="120" w:line="238" w:lineRule="auto"/>
        <w:jc w:val="both"/>
        <w:rPr>
          <w:lang w:val="uz-Cyrl-UZ"/>
        </w:rPr>
      </w:pPr>
      <w:r w:rsidRPr="00B6527D">
        <w:rPr>
          <w:lang w:val="uz-Cyrl-UZ"/>
        </w:rPr>
        <w:t>Чиқиндилар манбалари.</w:t>
      </w:r>
    </w:p>
    <w:p w14:paraId="7A4D04DF" w14:textId="77777777" w:rsidR="00BB789F" w:rsidRPr="00B6527D" w:rsidRDefault="00B308EB">
      <w:pPr>
        <w:spacing w:after="120" w:line="238" w:lineRule="auto"/>
        <w:jc w:val="both"/>
        <w:rPr>
          <w:lang w:val="uz-Cyrl-UZ"/>
        </w:rPr>
      </w:pPr>
      <w:r w:rsidRPr="00B6527D">
        <w:rPr>
          <w:lang w:val="uz-Cyrl-UZ"/>
        </w:rPr>
        <w:t>Иштирок этувчи газлар турлари.</w:t>
      </w:r>
    </w:p>
    <w:p w14:paraId="77C0E235" w14:textId="77777777" w:rsidR="00BB789F" w:rsidRPr="00B6527D" w:rsidRDefault="00B308EB">
      <w:pPr>
        <w:spacing w:after="120" w:line="238" w:lineRule="auto"/>
        <w:jc w:val="both"/>
        <w:rPr>
          <w:lang w:val="uz-Cyrl-UZ"/>
        </w:rPr>
      </w:pPr>
      <w:r w:rsidRPr="00B6527D">
        <w:rPr>
          <w:lang w:val="uz-Cyrl-UZ"/>
        </w:rPr>
        <w:t>ИГ ҳисоботидаги маълумотлар қўлланиладиган контекст (масалан, маълумотлар чиқиндилар савдоси схемасида фойдаланиш учун, тартибга солувчига тақдим этиш учун, ёки кенг тарқалган барқарор ривожланиш ҳисоботига киритиш учунми); ва мўлжалланган фойдаланувчилар қабул қилиши мумкин бўлган қарорлар турлари.</w:t>
      </w:r>
    </w:p>
    <w:p w14:paraId="3DB30D8E" w14:textId="77777777" w:rsidR="00BB789F" w:rsidRPr="00B6527D" w:rsidRDefault="00B308EB">
      <w:pPr>
        <w:spacing w:after="120" w:line="238" w:lineRule="auto"/>
        <w:jc w:val="both"/>
        <w:rPr>
          <w:lang w:val="uz-Cyrl-UZ"/>
        </w:rPr>
      </w:pPr>
      <w:r w:rsidRPr="00B6527D">
        <w:rPr>
          <w:lang w:val="uz-Cyrl-UZ"/>
        </w:rPr>
        <w:t>Мўлжалланган фойдаланувчиларнинг эътибори қаратилишга мойил бўлган бир ёки бир нечта турдаги чиқиндилар ёки маълумотларни ёритиб беришлар мавжудлиги, масалан, газлар, иқлим ўзгаришига ҳисса қўшиш билан бирга, озон қатламини емирадиган.</w:t>
      </w:r>
    </w:p>
    <w:p w14:paraId="191BD5A2" w14:textId="77777777" w:rsidR="00BB789F" w:rsidRPr="00B6527D" w:rsidRDefault="00B308EB">
      <w:pPr>
        <w:spacing w:after="120" w:line="238" w:lineRule="auto"/>
        <w:jc w:val="both"/>
        <w:rPr>
          <w:lang w:val="uz-Cyrl-UZ"/>
        </w:rPr>
      </w:pPr>
      <w:r w:rsidRPr="00B6527D">
        <w:rPr>
          <w:lang w:val="uz-Cyrl-UZ"/>
        </w:rPr>
        <w:t>Ташкилотнинг характери, унинг иқлим ўзгариши стратегиялари ва тегишли мақсадларга эришиш прогресси.</w:t>
      </w:r>
    </w:p>
    <w:p w14:paraId="5BDF618C" w14:textId="77777777" w:rsidR="00BB789F" w:rsidRPr="00B6527D" w:rsidRDefault="00B308EB">
      <w:pPr>
        <w:spacing w:after="120" w:line="238" w:lineRule="auto"/>
        <w:jc w:val="both"/>
        <w:rPr>
          <w:lang w:val="uz-Cyrl-UZ"/>
        </w:rPr>
      </w:pPr>
      <w:r w:rsidRPr="00B6527D">
        <w:rPr>
          <w:lang w:val="uz-Cyrl-UZ"/>
        </w:rPr>
        <w:t>Ташкилот фаолият юритадиган саноат ва иқтисодий ҳамда тартибга солувчи муҳит.</w:t>
      </w:r>
    </w:p>
    <w:p w14:paraId="23AE0C75" w14:textId="77777777" w:rsidR="00BB789F" w:rsidRPr="00B6527D" w:rsidRDefault="00B308EB">
      <w:pPr>
        <w:keepNext/>
        <w:spacing w:before="110" w:after="50" w:line="238" w:lineRule="auto"/>
        <w:rPr>
          <w:lang w:val="uz-Cyrl-UZ"/>
        </w:rPr>
      </w:pPr>
      <w:r w:rsidRPr="00B6527D">
        <w:rPr>
          <w:b/>
          <w:bCs/>
          <w:i/>
          <w:iCs/>
          <w:lang w:val="uz-Cyrl-UZ"/>
        </w:rPr>
        <w:t>Топшириқ давомида қайта кўриб чиқиш (22-бандга қаранг)</w:t>
      </w:r>
    </w:p>
    <w:p w14:paraId="67209AC0" w14:textId="77777777" w:rsidR="00BB789F" w:rsidRPr="00B6527D" w:rsidRDefault="00B308EB">
      <w:pPr>
        <w:spacing w:after="120" w:line="238" w:lineRule="auto"/>
        <w:ind w:left="540" w:hanging="540"/>
        <w:jc w:val="both"/>
        <w:rPr>
          <w:lang w:val="uz-Cyrl-UZ"/>
        </w:rPr>
      </w:pPr>
      <w:r w:rsidRPr="00B6527D">
        <w:rPr>
          <w:lang w:val="uz-Cyrl-UZ"/>
        </w:rPr>
        <w:t>A51. Муҳимлик даврда юзага келган ўзгаришлар (масалан, ташкилот бизнесининг асосий қисмини сотиш), янги маълумотлар ёки тартиб-таомилларни бажариш натижасида амалиётчининг ташкилот ва унинг операциялари ҳақидаги тушунчаси ўзгариши туфайли қайта кўриб чиқилиши керак бўлиши мумкин. Масалан, топшириқ давомида ҳақиқий чиқиндилар дастлаб муҳимликни аниқлаш учун фойдаланилганлардан сезиларли даражада фарқ қилиши мумкинлиги маълум бўлиши мумкин. Агар топшириқ давомида амалиётчи ИГ ҳисоботи учун (ва, агар қўлланиладиган бўлса, чиқиндиларнинг маълум турлари ёки маълумотларни ёритиб беришлар учун муҳимлик даражаси ёки даражалари) дастлаб аниқланган муҳимликдан пастроқ муҳимлик мувофиқ деган хулосага келса, бажариш муҳимлигини, ҳамда қўшимча тартиб-таомилларнинг характери, муддати ва кўламини қайта кўриб чиқиш зарур бўлиши мумкин.</w:t>
      </w:r>
    </w:p>
    <w:p w14:paraId="68DDA511" w14:textId="77777777" w:rsidR="00BB789F" w:rsidRPr="00B6527D" w:rsidRDefault="00B308EB">
      <w:pPr>
        <w:keepNext/>
        <w:spacing w:before="110" w:after="50" w:line="238" w:lineRule="auto"/>
        <w:rPr>
          <w:lang w:val="uz-Cyrl-UZ"/>
        </w:rPr>
      </w:pPr>
      <w:r w:rsidRPr="00B6527D">
        <w:rPr>
          <w:b/>
          <w:bCs/>
          <w:i/>
          <w:iCs/>
          <w:lang w:val="uz-Cyrl-UZ"/>
        </w:rPr>
        <w:t>Ташкилот ва унинг муҳитини, шу жумладан ташкилотнинг ички назоратини тушуниш, ҳамда муҳим бузиб кўрсатиш рискларини аниқлаш ва баҳолаш (23-26-бандларга қаранг)</w:t>
      </w:r>
    </w:p>
    <w:p w14:paraId="1A127DE8" w14:textId="77777777" w:rsidR="00BB789F" w:rsidRPr="00B6527D" w:rsidRDefault="00B308EB">
      <w:pPr>
        <w:spacing w:after="120" w:line="238" w:lineRule="auto"/>
        <w:ind w:left="540" w:hanging="540"/>
        <w:jc w:val="both"/>
        <w:rPr>
          <w:lang w:val="uz-Cyrl-UZ"/>
        </w:rPr>
      </w:pPr>
      <w:r w:rsidRPr="00B6527D">
        <w:rPr>
          <w:lang w:val="uz-Cyrl-UZ"/>
        </w:rPr>
        <w:t>A52. Амалиётчи вазиятга қараб, оқилона ёки чекланган ишонч олиш учун талаб қилинадиган муҳим бузиб кўрсатиш рискларини аниқлаш ва баҳолаш учун тушунчанинг кўлами ва тартиб-таомилларнинг характери, муддати ва кўламини аниқлашда профессионал мулоҳазадан фойдаланади. Амалиётчининг асосий мулоҳазаси - эришилган тушунча ҳамда рискларни аниқлаш ва баҳолаш ушбу ИТХС да айтилган мақсадга эришиш учун етарли эканлиги. Амалиётчи талаб қиладиган тушунчанинг чуқурлиги ташкилотни бошқаришда раҳбарият томонидан эга бўлинган тушунчадан камроқ, ҳамда тушунчанинг чуқурлиги ва муҳим бузиб кўрсатиш рискларини аниқлаш ва баҳолаш учун тартиб-таомилларнинг характери, муддати ва кўлами чекланган ишончни таъминлаш бўйича топшириқ учун оқилона ишончни таъминлаш бўйича топшириқдагидан камроқ.</w:t>
      </w:r>
    </w:p>
    <w:p w14:paraId="5274E301" w14:textId="77777777" w:rsidR="00BB789F" w:rsidRPr="00B6527D" w:rsidRDefault="00B308EB">
      <w:pPr>
        <w:spacing w:after="120" w:line="238" w:lineRule="auto"/>
        <w:ind w:left="540" w:hanging="540"/>
        <w:jc w:val="both"/>
        <w:rPr>
          <w:lang w:val="uz-Cyrl-UZ"/>
        </w:rPr>
      </w:pPr>
      <w:r w:rsidRPr="00B6527D">
        <w:rPr>
          <w:lang w:val="uz-Cyrl-UZ"/>
        </w:rPr>
        <w:t>A53. Тушунчага эга бўлиш ва муҳим бузиб кўрсатиш рискларини аниқлаш ва баҳолаш такрорланувчи жараёндир. Ташкилот ва унинг муҳитини тушуниш ҳамда муҳим бузиб кўрсатиш рискларини аниқлаш ва баҳолаш учун тартиб-таомиллар ўзи ишонч хулосасини асослаш учун етарли ва муносиб далилларни тақдим этмайди.</w:t>
      </w:r>
    </w:p>
    <w:p w14:paraId="69358044" w14:textId="77777777" w:rsidR="00BB789F" w:rsidRPr="00B6527D" w:rsidRDefault="00B308EB">
      <w:pPr>
        <w:keepNext/>
        <w:spacing w:before="110" w:after="50" w:line="238" w:lineRule="auto"/>
        <w:rPr>
          <w:lang w:val="uz-Cyrl-UZ"/>
        </w:rPr>
      </w:pPr>
      <w:r w:rsidRPr="00B6527D">
        <w:rPr>
          <w:b/>
          <w:bCs/>
          <w:i/>
          <w:iCs/>
          <w:lang w:val="uz-Cyrl-UZ"/>
        </w:rPr>
        <w:t>Ноаниқлик (23(b)(i)c, 76(e)-бандларга қаранг)</w:t>
      </w:r>
    </w:p>
    <w:p w14:paraId="4486A7EA" w14:textId="77777777" w:rsidR="00BB789F" w:rsidRPr="00B6527D" w:rsidRDefault="00B308EB">
      <w:pPr>
        <w:spacing w:after="120" w:line="238" w:lineRule="auto"/>
        <w:ind w:left="540" w:hanging="540"/>
        <w:jc w:val="both"/>
        <w:rPr>
          <w:lang w:val="uz-Cyrl-UZ"/>
        </w:rPr>
      </w:pPr>
      <w:r w:rsidRPr="00B6527D">
        <w:rPr>
          <w:lang w:val="uz-Cyrl-UZ"/>
        </w:rPr>
        <w:t>A54. ИГ миқдорий ҳисоблаш жараёни қуйидагилар туфайли камдан-кам 100% аниқ бўлиши мумкин:</w:t>
      </w:r>
    </w:p>
    <w:p w14:paraId="7CE49578" w14:textId="77777777" w:rsidR="00BB789F" w:rsidRPr="00B6527D" w:rsidRDefault="00B308EB">
      <w:pPr>
        <w:spacing w:after="120" w:line="238" w:lineRule="auto"/>
        <w:ind w:left="1040" w:hanging="520"/>
        <w:jc w:val="both"/>
        <w:rPr>
          <w:lang w:val="uz-Cyrl-UZ"/>
        </w:rPr>
      </w:pPr>
      <w:r w:rsidRPr="00B6527D">
        <w:rPr>
          <w:lang w:val="uz-Cyrl-UZ"/>
        </w:rPr>
        <w:lastRenderedPageBreak/>
        <w:t>(a) Илмий ноаниқлик: Бу ИГларни ўлчаш ҳақидаги тўлиқ бўлмаган илмий билим туфайли юзага келади. Масалан, биологик ютгичларда ИГ ушлаб қолиш тезлиги ва турли газлар чиқиндиларини бирлаштириш ҳамда уларни углерод диоксиди эквивалентлари сифатида ҳисобот бериш учун фойдаланиладиган "глобал исиш потенциали" қийматлари тўлиқ бўлмаган илмий билимга боғлиқ. Илмий ноаниқлик ҳисобот берилган чиқиндиларни миқдорий ҳисоблашга таъсир қилиш даражаси ташкилот назоратидан ташқарида. Аммо, илмий ноаниқликнинг ҳисобот берилган чиқиндиларда оқилона бўлмаган ўзгаришларга олиб келиш имконияти ИГ ҳисоботини тайёрлашда қўлланиладиган маълум илмий тахминларни ёки ўша тахминларни мужассамлаштирадиган маълум омилларни белгилайдиган мезонлардан фойдаланиш орқали бартараф этилиши мумкин; ва</w:t>
      </w:r>
    </w:p>
    <w:p w14:paraId="68471826" w14:textId="1BBDF81D" w:rsidR="00BB789F" w:rsidRPr="00B6527D" w:rsidRDefault="00B308EB">
      <w:pPr>
        <w:spacing w:after="120" w:line="238" w:lineRule="auto"/>
        <w:ind w:left="1040" w:hanging="520"/>
        <w:jc w:val="both"/>
        <w:rPr>
          <w:lang w:val="uz-Cyrl-UZ"/>
        </w:rPr>
      </w:pPr>
      <w:r w:rsidRPr="00B6527D">
        <w:rPr>
          <w:lang w:val="uz-Cyrl-UZ"/>
        </w:rPr>
        <w:t xml:space="preserve">(b) Баҳолаш (ёки ўлчаш) ноаниқлиги: Бу мавжуд илмий билим доирасида чиқиндиларни миқдорий ҳисоблаш учун фойдаланиладиган ўлчаш ва ҳисоблаш жараёнлари натижасида юзага келади. Баҳолаш ноаниқлиги баҳо асосланган маълумотларга тегишли бўлиши мумкин (масалан, у фойдаланиладиган ўлчаш асбобларига хос бўлган ноаниқликка тегишли бўлиши мумкин), ёки баҳолашни амалга оширишда фойдаланиладиган усулга, шу жумладан қўлланиладиган жойларда моделга тегишли бўлиши мумкин (баъзида мос равишда параметр ва </w:t>
      </w:r>
      <w:r w:rsidR="004D6999" w:rsidRPr="00B6527D">
        <w:rPr>
          <w:lang w:val="uz-Cyrl-UZ"/>
        </w:rPr>
        <w:t>модель</w:t>
      </w:r>
      <w:r w:rsidRPr="00B6527D">
        <w:rPr>
          <w:lang w:val="uz-Cyrl-UZ"/>
        </w:rPr>
        <w:t xml:space="preserve"> ноаниқлиги деб аталади). Баҳолаш ноаниқлиги даражаси кўпинча ташкилот томонидан назорат қилиниши мумкин. Баҳолаш ноаниқлиги даражасини камайтириш каттароқ харажатларни ўз ичига олиши мумкин.</w:t>
      </w:r>
    </w:p>
    <w:p w14:paraId="0A7657E1" w14:textId="77777777" w:rsidR="00BB789F" w:rsidRPr="00B6527D" w:rsidRDefault="00B308EB">
      <w:pPr>
        <w:spacing w:after="120" w:line="238" w:lineRule="auto"/>
        <w:ind w:left="540" w:hanging="540"/>
        <w:jc w:val="both"/>
        <w:rPr>
          <w:lang w:val="uz-Cyrl-UZ"/>
        </w:rPr>
      </w:pPr>
      <w:r w:rsidRPr="00B6527D">
        <w:rPr>
          <w:lang w:val="uz-Cyrl-UZ"/>
        </w:rPr>
        <w:t>A55. Ташкилотнинг чиқиндиларини миқдорий ҳисоблаш ноаниқликка боғлиқлиги факти ташкилотнинг чиқиндилари предмет сифатида номувофиқ деган маънони англатмайди. Масалан, қўлланиладиган мезонлар электр энергиясидан келиб чиқадиган 2-соҳа чиқиндиларини истеъмол қилинган киловатт-соатлар сонига белгиланган чиқинди коэффициентини қўллаш орқали ҳисоблашни талаб қилиши мумкин. Белгиланган чиқинди коэффициенти барча ҳолатларда тўғри бўлмаслиги мумкин бўлган тахминлар ва моделларга асосланади. Аммо, тахминлар ва моделлар ўша ҳолатларда оқилона бўлгани ва етарли даражада ёритиб берилган муддатда, ИГ ҳисоботидаги маълумотлар одатда ишончни таъминлаш бўйича топшириққа дучор бўлиш имкониятига эга бўлади.</w:t>
      </w:r>
    </w:p>
    <w:p w14:paraId="7915FFB1" w14:textId="77777777" w:rsidR="00BB789F" w:rsidRPr="00B6527D" w:rsidRDefault="00B308EB">
      <w:pPr>
        <w:spacing w:after="120" w:line="238" w:lineRule="auto"/>
        <w:ind w:left="540" w:hanging="540"/>
        <w:jc w:val="both"/>
        <w:rPr>
          <w:lang w:val="uz-Cyrl-UZ"/>
        </w:rPr>
      </w:pPr>
      <w:r w:rsidRPr="00B6527D">
        <w:rPr>
          <w:lang w:val="uz-Cyrl-UZ"/>
        </w:rPr>
        <w:t>A56. A55-банддаги вазиятни ташкилотнинг индивидуал ҳолатларига асосланган моделлар ва тахминлардан фойдаланадиган мезонларга мувофиқ миқдорий ҳисоблаш билан таққослаш мумкин. Ташкилотга хос моделлар ва тахминлардан фойдаланиш, масалан, саноат учун ўртача чиқинди коэффициентларидан фойдаланишга қараганда аниқроқ миқдорий ҳисоблашга олиб келиши мумкин; шунингдек бу ташкилотга хос моделлар ва тахминларга қандай эришилганлигига нисбатан муҳим бузиб кўрсатишнинг қўшимча рискларини киритиши мумкин. A55-бандда таъкидланганидек, тахминлар ва моделлар ўша ҳолатларда оқилона бўлгани ва етарли даражада ёритиб берилгани муддатда, ИГ ҳисоботидаги маълумотлар одатда ишончни таъминлаш бўйича топшириққа дучор бўлиш имкониятига эга бўлади.</w:t>
      </w:r>
    </w:p>
    <w:p w14:paraId="5BFF28E7" w14:textId="77777777" w:rsidR="00BB789F" w:rsidRPr="00B6527D" w:rsidRDefault="00B308EB">
      <w:pPr>
        <w:spacing w:after="120" w:line="238" w:lineRule="auto"/>
        <w:ind w:left="540" w:hanging="540"/>
        <w:jc w:val="both"/>
        <w:rPr>
          <w:lang w:val="uz-Cyrl-UZ"/>
        </w:rPr>
      </w:pPr>
      <w:r w:rsidRPr="00B6527D">
        <w:rPr>
          <w:lang w:val="uz-Cyrl-UZ"/>
        </w:rPr>
        <w:t>A57. Аммо, баъзи ҳолларда, амалиётчи ИГ ҳисоботидаги маълумотларга ноаниқликнинг таъсири жуда юқори бўлса, ишончни таъминлаш бўйича топшириқни амалга оширишни номувофиқ деб қарор қилиши мумкин. Бу, масалан, ташкилотнинг ҳисобот берилган чиқиндиларининг сезиларли қисми мониторинг қилинмайдиган сизиб чиқувчи манбалардан (A8-бандга қаранг) келиб чиқса ва баҳолаш усуллари етарлича мураккаб бўлмаса, ёки ташкилотнинг ҳисобот берилган олиб ташлашларининг сезиларли қисми биологик ютгичларга боғланганда юз бериши мумкин. Шуни таъкидлаш керакки, бундай ҳолатларда ишончни таъминлаш бўйича топшириқни бажариш ҳақидаги қарорлар ишонч даражаси таъсирида бўлмайди, яъни агар у оқилона ишончни таъминлаш бўйича топшириқ учун мувофиқ бўлмаса, у чекланган ишончни таъминлаш бўйича топшириқ учун ҳам мувофиқ эмас, ва аксинча.</w:t>
      </w:r>
    </w:p>
    <w:p w14:paraId="66D10CA5" w14:textId="47BB5586" w:rsidR="00BB789F" w:rsidRPr="00B6527D" w:rsidRDefault="00B308EB">
      <w:pPr>
        <w:spacing w:after="120" w:line="238" w:lineRule="auto"/>
        <w:ind w:left="540" w:hanging="540"/>
        <w:jc w:val="both"/>
        <w:rPr>
          <w:lang w:val="uz-Cyrl-UZ"/>
        </w:rPr>
      </w:pPr>
      <w:r w:rsidRPr="00B6527D">
        <w:rPr>
          <w:lang w:val="uz-Cyrl-UZ"/>
        </w:rPr>
        <w:t xml:space="preserve">A58. ИГ ҳисоботининг тушунтирувчи изоҳларидаги ташкилотнинг ИГ </w:t>
      </w:r>
      <w:r w:rsidR="00CE3A6A" w:rsidRPr="00B6527D">
        <w:rPr>
          <w:lang w:val="uz-Cyrl-UZ"/>
        </w:rPr>
        <w:t>ҳисоботи</w:t>
      </w:r>
      <w:r w:rsidRPr="00B6527D">
        <w:rPr>
          <w:lang w:val="uz-Cyrl-UZ"/>
        </w:rPr>
        <w:t>га таъсир қиладиган ноаниқликларнинг характери, сабаблари ва таъсирлари ҳақидаги муҳокама мўлжалланган фойдаланувчиларни чиқиндиларни миқдорий ҳисоблаш билан боғлиқ ноаниқликлардан огоҳлантиради. Бу айниқса мўлжалланган фойдаланувчилар фойдаланиладиган мезонларни аниқламаган бўлса муҳим бўлиши мумкин. Масалан, ИГ ҳисоботи кенг доирадаги фойдаланувчиларга мавжуд бўлиши мумкин, гарчи фойдаланилган мезонлар маълум тартибга солиш мақсади учун ишлаб чиқилган бўлса ҳам.</w:t>
      </w:r>
    </w:p>
    <w:p w14:paraId="7CDEF0E7" w14:textId="45C9625E" w:rsidR="00BB789F" w:rsidRPr="00B6527D" w:rsidRDefault="00B308EB">
      <w:pPr>
        <w:spacing w:after="120" w:line="238" w:lineRule="auto"/>
        <w:ind w:left="540" w:hanging="540"/>
        <w:jc w:val="both"/>
        <w:rPr>
          <w:lang w:val="uz-Cyrl-UZ"/>
        </w:rPr>
      </w:pPr>
      <w:r w:rsidRPr="00B6527D">
        <w:rPr>
          <w:lang w:val="uz-Cyrl-UZ"/>
        </w:rPr>
        <w:t xml:space="preserve">A59. Ноаниқлик барча ИГ </w:t>
      </w:r>
      <w:r w:rsidR="0056609A" w:rsidRPr="00B6527D">
        <w:rPr>
          <w:lang w:val="uz-Cyrl-UZ"/>
        </w:rPr>
        <w:t>ҳисоботларнинг</w:t>
      </w:r>
      <w:r w:rsidRPr="00B6527D">
        <w:rPr>
          <w:lang w:val="uz-Cyrl-UZ"/>
        </w:rPr>
        <w:t xml:space="preserve"> муҳим хусусияти бўлгани учун, 76(e)-банд, ИГ ҳисоботининг тушунтирувчи изоҳларига қандай, агар мавжуд бўлса, маълумотларни ёритиб беришлар киритилганидан қатъи назар, у ишонч хулосасида тилга олинишини талаб қилади.</w:t>
      </w:r>
      <w:r w:rsidRPr="00B6527D">
        <w:rPr>
          <w:rStyle w:val="a6"/>
          <w:lang w:val="uz-Cyrl-UZ"/>
        </w:rPr>
        <w:footnoteReference w:id="19"/>
      </w:r>
    </w:p>
    <w:p w14:paraId="0FCCBB64" w14:textId="77777777" w:rsidR="00BB789F" w:rsidRPr="00B6527D" w:rsidRDefault="00B308EB">
      <w:pPr>
        <w:keepNext/>
        <w:spacing w:before="110" w:after="50" w:line="238" w:lineRule="auto"/>
        <w:rPr>
          <w:lang w:val="uz-Cyrl-UZ"/>
        </w:rPr>
      </w:pPr>
      <w:r w:rsidRPr="00B6527D">
        <w:rPr>
          <w:b/>
          <w:bCs/>
          <w:i/>
          <w:iCs/>
          <w:lang w:val="uz-Cyrl-UZ"/>
        </w:rPr>
        <w:t>Ташкилот ва унинг муҳити</w:t>
      </w:r>
    </w:p>
    <w:p w14:paraId="3C3DAD57" w14:textId="77777777" w:rsidR="00BB789F" w:rsidRPr="00B6527D" w:rsidRDefault="00B308EB">
      <w:pPr>
        <w:keepNext/>
        <w:spacing w:before="110" w:after="50" w:line="238" w:lineRule="auto"/>
        <w:rPr>
          <w:lang w:val="uz-Cyrl-UZ"/>
        </w:rPr>
      </w:pPr>
      <w:r w:rsidRPr="00B6527D">
        <w:rPr>
          <w:b/>
          <w:bCs/>
          <w:i/>
          <w:iCs/>
          <w:lang w:val="uz-Cyrl-UZ"/>
        </w:rPr>
        <w:t>Операцияларнинг узилиши (23(b)(iii)-бандга қаранг)</w:t>
      </w:r>
    </w:p>
    <w:p w14:paraId="252FBD6C" w14:textId="77777777" w:rsidR="00BB789F" w:rsidRPr="00B6527D" w:rsidRDefault="00B308EB">
      <w:pPr>
        <w:spacing w:after="120" w:line="238" w:lineRule="auto"/>
        <w:ind w:left="540" w:hanging="540"/>
        <w:jc w:val="both"/>
        <w:rPr>
          <w:lang w:val="uz-Cyrl-UZ"/>
        </w:rPr>
      </w:pPr>
      <w:r w:rsidRPr="00B6527D">
        <w:rPr>
          <w:lang w:val="uz-Cyrl-UZ"/>
        </w:rPr>
        <w:t xml:space="preserve">A60. Узилишлар кутилмаганда юз бериши мумкин бўлган ёки, масалан, техник хизмат кўрсатиш жадвалининг бир қисми сифатида режалаштирилган тўхтатишлар каби ҳодисаларни ўз ичига олиши мумкин. Баъзи </w:t>
      </w:r>
      <w:r w:rsidRPr="00B6527D">
        <w:rPr>
          <w:lang w:val="uz-Cyrl-UZ"/>
        </w:rPr>
        <w:lastRenderedPageBreak/>
        <w:t>ҳолларда, операцияларнинг табиати даврий бўлиши мумкин, масалан, объект фақат энг юқори даврларда ишлатилганда.</w:t>
      </w:r>
    </w:p>
    <w:p w14:paraId="33829168" w14:textId="77777777" w:rsidR="00BB789F" w:rsidRPr="00B6527D" w:rsidRDefault="00B308EB">
      <w:pPr>
        <w:keepNext/>
        <w:spacing w:before="110" w:after="50" w:line="238" w:lineRule="auto"/>
        <w:rPr>
          <w:lang w:val="uz-Cyrl-UZ"/>
        </w:rPr>
      </w:pPr>
      <w:r w:rsidRPr="00B6527D">
        <w:rPr>
          <w:b/>
          <w:bCs/>
          <w:i/>
          <w:iCs/>
          <w:lang w:val="uz-Cyrl-UZ"/>
        </w:rPr>
        <w:t>Иқлим ўзгариши мақсадлари ва стратегиялари (23(e)-бандга қаранг)</w:t>
      </w:r>
    </w:p>
    <w:p w14:paraId="33110CF6" w14:textId="77777777" w:rsidR="00BB789F" w:rsidRPr="00B6527D" w:rsidRDefault="00B308EB">
      <w:pPr>
        <w:spacing w:after="120" w:line="238" w:lineRule="auto"/>
        <w:ind w:left="540" w:hanging="540"/>
        <w:jc w:val="both"/>
        <w:rPr>
          <w:lang w:val="uz-Cyrl-UZ"/>
        </w:rPr>
      </w:pPr>
      <w:r w:rsidRPr="00B6527D">
        <w:rPr>
          <w:lang w:val="uz-Cyrl-UZ"/>
        </w:rPr>
        <w:t>A61. Ташкилотнинг иқлим ўзгариши стратегиясини, агар мавжуд бўлса, ва у билан боғлиқ иқтисодий, тартибга солувчи, жисмоний ва обрўга оид рискларни кўриб чиқиш амалиётчига муҳим бузиб кўрсатиш рискларини аниқлашда ёрдам бериши мумкин. Масалан, агар ташкилот углерод нейтрал бўлиш ҳақида мажбуриятлар олган бўлса, бу мақсад эълон қилинган вақт доирасида эришилган бўлиб кўриниши учун чиқиндиларни камайтириб кўрсатишга рағбат бериши мумкин. Аксинча, агар ташкилот келажакда тартибга солинадиган чиқиндилар савдоси схемасига бўйсуниши кутилаётган бўлса, бу схеманинг бошида каттароқ рухсатнома олиш имкониятини ошириш учун шу вақтгача чиқиндиларни ортиқча кўрсатишга рағбат бериши мумкин.</w:t>
      </w:r>
    </w:p>
    <w:p w14:paraId="302B0C77" w14:textId="77777777" w:rsidR="00BB789F" w:rsidRPr="00B6527D" w:rsidRDefault="00B308EB">
      <w:pPr>
        <w:keepNext/>
        <w:spacing w:before="110" w:after="50" w:line="238" w:lineRule="auto"/>
        <w:rPr>
          <w:lang w:val="uz-Cyrl-UZ"/>
        </w:rPr>
      </w:pPr>
      <w:r w:rsidRPr="00B6527D">
        <w:rPr>
          <w:b/>
          <w:bCs/>
          <w:i/>
          <w:iCs/>
          <w:lang w:val="uz-Cyrl-UZ"/>
        </w:rPr>
        <w:t>Тушунишга эришиш ҳамда муҳим бузиб кўрсатиш рискларини аниқлаш ва баҳолаш учун тартиб-таомиллар (24-бандга қаранг)</w:t>
      </w:r>
    </w:p>
    <w:p w14:paraId="7E89F590" w14:textId="77777777" w:rsidR="00BB789F" w:rsidRPr="00B6527D" w:rsidRDefault="00B308EB">
      <w:pPr>
        <w:spacing w:after="120" w:line="238" w:lineRule="auto"/>
        <w:ind w:left="540" w:hanging="540"/>
        <w:jc w:val="both"/>
        <w:rPr>
          <w:lang w:val="uz-Cyrl-UZ"/>
        </w:rPr>
      </w:pPr>
      <w:r w:rsidRPr="00B6527D">
        <w:rPr>
          <w:lang w:val="uz-Cyrl-UZ"/>
        </w:rPr>
        <w:t>A62. Гарчи амалиётчи талаб қилинган ташкилотни тушунишни олиш жараёнида 24-банддаги барча тартиб-таомилларни бажариши талаб қилинса-да, амалиётчи тушунчанинг ҳар бир жиҳати учун уларнинг барчасини бажариши талаб қилинмайди.</w:t>
      </w:r>
    </w:p>
    <w:p w14:paraId="0D9E8855" w14:textId="77777777" w:rsidR="00BB789F" w:rsidRPr="00B6527D" w:rsidRDefault="00B308EB">
      <w:pPr>
        <w:keepNext/>
        <w:spacing w:before="110" w:after="50" w:line="238" w:lineRule="auto"/>
        <w:rPr>
          <w:lang w:val="uz-Cyrl-UZ"/>
        </w:rPr>
      </w:pPr>
      <w:r w:rsidRPr="00B6527D">
        <w:rPr>
          <w:b/>
          <w:bCs/>
          <w:i/>
          <w:iCs/>
          <w:lang w:val="uz-Cyrl-UZ"/>
        </w:rPr>
        <w:t>Ташкилот ва унинг муҳитини тушуниш ҳамда муҳим бузиб кўрсатиш рискларини аниқлаш ва баҳолаш учун таҳлилий тартиб-таомиллар (24(b)-бандга қаранг)</w:t>
      </w:r>
    </w:p>
    <w:p w14:paraId="15E0D177" w14:textId="77777777" w:rsidR="00BB789F" w:rsidRPr="00B6527D" w:rsidRDefault="00B308EB">
      <w:pPr>
        <w:spacing w:after="120" w:line="238" w:lineRule="auto"/>
        <w:ind w:left="540" w:hanging="540"/>
        <w:jc w:val="both"/>
        <w:rPr>
          <w:lang w:val="uz-Cyrl-UZ"/>
        </w:rPr>
      </w:pPr>
      <w:r w:rsidRPr="00B6527D">
        <w:rPr>
          <w:lang w:val="uz-Cyrl-UZ"/>
        </w:rPr>
        <w:t>A63. Ташкилот ва унинг муҳитини тушуниш ҳамда муҳим бузиб кўрсатиш рискларини аниқлаш ва баҳолаш учун бажарилган таҳлилий тартиб-таомиллар амалиётчига маълум бўлмаган ташкилотнинг жиҳатларини аниқлаши мумкин ва баҳоланган рискларга жавоб бериш учун лойиҳалаш ва амалга ошириш учун асосни тақдим этиш учун муҳим бузиб кўрсатиш рискларини баҳолашда ёрдам бериши мумкин. Таҳлилий тартиб-таомиллар, масалан, турли объектлардан чиқадиган ИГ чиқиндиларини ўша объектларнинг ишлаб чиқариш рақамлари билан таққослашни ўз ичига олиши мумкин.</w:t>
      </w:r>
    </w:p>
    <w:p w14:paraId="6CD078A0" w14:textId="77777777" w:rsidR="00BB789F" w:rsidRPr="00B6527D" w:rsidRDefault="00B308EB">
      <w:pPr>
        <w:spacing w:after="120" w:line="238" w:lineRule="auto"/>
        <w:ind w:left="540" w:hanging="540"/>
        <w:jc w:val="both"/>
        <w:rPr>
          <w:lang w:val="uz-Cyrl-UZ"/>
        </w:rPr>
      </w:pPr>
      <w:r w:rsidRPr="00B6527D">
        <w:rPr>
          <w:lang w:val="uz-Cyrl-UZ"/>
        </w:rPr>
        <w:t>A64. Таҳлилий тартиб-таомиллар ғайриоддий ҳодисалар, ва топшириқ учун аҳамиятли бўлиши мумкин бўлган масалаларни кўрсатадиган миқдорлар, нисбатлар ва тенденцияларнинг мавжудлигини аниқлашга ёрдам бериши мумкин. Аниқланган ғайриоддий ёки кутилмаган муносабатлар амалиётчига муҳим бузиб кўрсатиш рискларини аниқлашда ёрдам бериши мумкин.</w:t>
      </w:r>
    </w:p>
    <w:p w14:paraId="14B08D63" w14:textId="77777777" w:rsidR="00BB789F" w:rsidRPr="00B6527D" w:rsidRDefault="00B308EB">
      <w:pPr>
        <w:spacing w:after="120" w:line="238" w:lineRule="auto"/>
        <w:ind w:left="540" w:hanging="540"/>
        <w:jc w:val="both"/>
        <w:rPr>
          <w:lang w:val="uz-Cyrl-UZ"/>
        </w:rPr>
      </w:pPr>
      <w:r w:rsidRPr="00B6527D">
        <w:rPr>
          <w:lang w:val="uz-Cyrl-UZ"/>
        </w:rPr>
        <w:t>A65. Аммо, бундай таҳлилий тартиб-таомиллар юқори даражада жамланган маълумотлардан фойдаланганда (бу ташкилот ва унинг муҳитини тушуниш ҳамда муҳим бузиб кўрсатиш рискларини аниқлаш ва баҳолаш учун бажарилган таҳлилий тартиб-таомиллар билан бўлиши мумкин), бу таҳлилий тартиб-таомиллар натижалари фақат муҳим бузиб кўрсатиш мавжуд бўлиши мумкинлиги ҳақида кенг дастлабки кўрсаткични тақдим этади. Шунга кўра, бундай ҳолларда, муҳим бузиб кўрсатиш рискларини аниқлашда тўпланган бошқа далилларни бундай таҳлилий тартиб-таомиллар натижалари билан биргаликда кўриб чиқиш амалиётчига таҳлилий тартиб-таомиллар натижаларини тушуниш ва баҳолашда ёрдам бериши мумкин.</w:t>
      </w:r>
    </w:p>
    <w:p w14:paraId="542CBACC" w14:textId="77777777" w:rsidR="00BB789F" w:rsidRPr="00B6527D" w:rsidRDefault="00B308EB">
      <w:pPr>
        <w:keepNext/>
        <w:spacing w:before="110" w:after="50" w:line="238" w:lineRule="auto"/>
        <w:rPr>
          <w:lang w:val="uz-Cyrl-UZ"/>
        </w:rPr>
      </w:pPr>
      <w:r w:rsidRPr="00B6527D">
        <w:rPr>
          <w:b/>
          <w:bCs/>
          <w:i/>
          <w:iCs/>
          <w:lang w:val="uz-Cyrl-UZ"/>
        </w:rPr>
        <w:t>Кузатиш ва кўздан кечириш (24(c)-бандга қаранг)</w:t>
      </w:r>
    </w:p>
    <w:p w14:paraId="530707EA" w14:textId="77777777" w:rsidR="00BB789F" w:rsidRPr="00B6527D" w:rsidRDefault="00B308EB">
      <w:pPr>
        <w:spacing w:after="120" w:line="238" w:lineRule="auto"/>
        <w:ind w:left="540" w:hanging="540"/>
        <w:jc w:val="both"/>
        <w:rPr>
          <w:lang w:val="uz-Cyrl-UZ"/>
        </w:rPr>
      </w:pPr>
      <w:r w:rsidRPr="00B6527D">
        <w:rPr>
          <w:lang w:val="uz-Cyrl-UZ"/>
        </w:rPr>
        <w:t>A66. Кузатиш бошқалар томонидан бажарилаётган жараён ёки тартиб-таомилни кўришдан иборат, масалан, амалиётчининг мониторинг қурилмаларининг ташкилот ходимлари томонидан калибрланишини ёки назорат фаолиятларининг бажарилишини кузатиши. Кузатиш жараён ёки тартиб-таомилнинг бажарилиши ҳақида далиллар тақдим этади, лекин кузатиш содир бўладиган вақт билан, ва кузатилиш ҳаракати жараён ёки тартиб-таомилнинг қандай бажарилишига таъсир қилиши мумкинлиги факти билан чекланган.</w:t>
      </w:r>
    </w:p>
    <w:p w14:paraId="4FC773C0" w14:textId="77777777" w:rsidR="00BB789F" w:rsidRPr="00B6527D" w:rsidRDefault="00B308EB">
      <w:pPr>
        <w:spacing w:after="120" w:line="238" w:lineRule="auto"/>
        <w:ind w:left="540" w:hanging="540"/>
        <w:jc w:val="both"/>
        <w:rPr>
          <w:lang w:val="uz-Cyrl-UZ"/>
        </w:rPr>
      </w:pPr>
      <w:r w:rsidRPr="00B6527D">
        <w:rPr>
          <w:lang w:val="uz-Cyrl-UZ"/>
        </w:rPr>
        <w:t>A67. Текшириш қуйидагиларни ўз ичига олади:</w:t>
      </w:r>
    </w:p>
    <w:p w14:paraId="31B05B20" w14:textId="77777777" w:rsidR="00BB789F" w:rsidRPr="00B6527D" w:rsidRDefault="00B308EB">
      <w:pPr>
        <w:spacing w:after="120" w:line="238" w:lineRule="auto"/>
        <w:ind w:left="1040" w:hanging="520"/>
        <w:jc w:val="both"/>
        <w:rPr>
          <w:lang w:val="uz-Cyrl-UZ"/>
        </w:rPr>
      </w:pPr>
      <w:r w:rsidRPr="00B6527D">
        <w:rPr>
          <w:lang w:val="uz-Cyrl-UZ"/>
        </w:rPr>
        <w:t>(a) Ҳужжатлар ва ёзувларни, улар ички ёки ташқи, қоғоз шаклида, электрон шаклда ёки бошқа воситаларда бўлишидан қатъи назар, кўриб чиқиш, масалан, мониторинг қурилмасининг калибрлаш ёзувлари. Ёзувлар ва ҳужжатларни текшириш уларнинг характери ва манбасига ва, ички ёзувлар ва ҳужжатлар ҳолатида, уларни ишлаб чиқариш бўйича назорат воситаларининг самарадорлигига қараб турли даражадаги ишончлилик далилларини тақдим этади; ёки</w:t>
      </w:r>
    </w:p>
    <w:p w14:paraId="55A4B450" w14:textId="77777777" w:rsidR="00BB789F" w:rsidRPr="00B6527D" w:rsidRDefault="00B308EB">
      <w:pPr>
        <w:spacing w:after="120" w:line="238" w:lineRule="auto"/>
        <w:ind w:left="1040" w:hanging="520"/>
        <w:jc w:val="both"/>
        <w:rPr>
          <w:lang w:val="uz-Cyrl-UZ"/>
        </w:rPr>
      </w:pPr>
      <w:r w:rsidRPr="00B6527D">
        <w:rPr>
          <w:lang w:val="uz-Cyrl-UZ"/>
        </w:rPr>
        <w:t>(b) Масалан, калибрлаш қурилмасининг жисмоний текшируви.</w:t>
      </w:r>
    </w:p>
    <w:p w14:paraId="2AA64B2A" w14:textId="77777777" w:rsidR="00BB789F" w:rsidRPr="00B6527D" w:rsidRDefault="00B308EB">
      <w:pPr>
        <w:spacing w:after="120" w:line="238" w:lineRule="auto"/>
        <w:ind w:left="540" w:hanging="540"/>
        <w:jc w:val="both"/>
        <w:rPr>
          <w:lang w:val="uz-Cyrl-UZ"/>
        </w:rPr>
      </w:pPr>
      <w:r w:rsidRPr="00B6527D">
        <w:rPr>
          <w:lang w:val="uz-Cyrl-UZ"/>
        </w:rPr>
        <w:t>A68. Кузатиш ва кўздан кечириш раҳбарият ва бошқаларнинг сўровларини қўллаб-қувватлаши, шунингдек ташкилот ва унинг муҳити ҳақида маълумот бериши мумкин. Бундай тартиб-таомилларга қуйидагиларни кузатиш ёки кўздан кечириш мисоллари киради:</w:t>
      </w:r>
    </w:p>
    <w:p w14:paraId="489E4587" w14:textId="77777777" w:rsidR="00BB789F" w:rsidRPr="00B6527D" w:rsidRDefault="00B308EB">
      <w:pPr>
        <w:spacing w:after="120" w:line="238" w:lineRule="auto"/>
        <w:jc w:val="both"/>
        <w:rPr>
          <w:lang w:val="uz-Cyrl-UZ"/>
        </w:rPr>
      </w:pPr>
      <w:r w:rsidRPr="00B6527D">
        <w:rPr>
          <w:lang w:val="uz-Cyrl-UZ"/>
        </w:rPr>
        <w:t>Ташкилотнинг операциялари. Иссиқхона газлари ҳисоботида муҳим 1-қамров эмиссиялари киритилган жойларда, жараёнлар ва ускуналарни, шу жумладан мониторинг ускуналарини кузатиш алоҳида аҳамиятга эга бўлиши мумкин.</w:t>
      </w:r>
    </w:p>
    <w:p w14:paraId="7ADE1984" w14:textId="77777777" w:rsidR="00BB789F" w:rsidRPr="00B6527D" w:rsidRDefault="00B308EB">
      <w:pPr>
        <w:spacing w:after="120" w:line="238" w:lineRule="auto"/>
        <w:jc w:val="both"/>
        <w:rPr>
          <w:lang w:val="uz-Cyrl-UZ"/>
        </w:rPr>
      </w:pPr>
      <w:r w:rsidRPr="00B6527D">
        <w:rPr>
          <w:lang w:val="uz-Cyrl-UZ"/>
        </w:rPr>
        <w:t>Ҳужжатлар (масалан, эмиссияларни камайтириш режалари ва стратегиялари), ёзувлар (масалан, калибровка ёзувлари ва тестлаш лабораторияларининг натижалари) ва маълумотларни тўплаш тартиб-таомиллари ва ички назоратларни батафсил ифодаловчи қўлланмалар.</w:t>
      </w:r>
    </w:p>
    <w:p w14:paraId="3585D61D" w14:textId="77777777" w:rsidR="00BB789F" w:rsidRPr="00B6527D" w:rsidRDefault="00B308EB">
      <w:pPr>
        <w:spacing w:after="120" w:line="238" w:lineRule="auto"/>
        <w:jc w:val="both"/>
        <w:rPr>
          <w:lang w:val="uz-Cyrl-UZ"/>
        </w:rPr>
      </w:pPr>
      <w:r w:rsidRPr="00B6527D">
        <w:rPr>
          <w:lang w:val="uz-Cyrl-UZ"/>
        </w:rPr>
        <w:lastRenderedPageBreak/>
        <w:t>Раҳбарият ёки бошқарув учун масъул шахслар учун тайёрланган ҳисоботлар, масалан, ташкилотнинг экологик бошқарув тизимларига нисбатан ички ёки ташқи ҳисоботлар.</w:t>
      </w:r>
    </w:p>
    <w:p w14:paraId="6A73E56F" w14:textId="77777777" w:rsidR="00BB789F" w:rsidRPr="00B6527D" w:rsidRDefault="00B308EB">
      <w:pPr>
        <w:spacing w:after="120" w:line="238" w:lineRule="auto"/>
        <w:jc w:val="both"/>
        <w:rPr>
          <w:lang w:val="uz-Cyrl-UZ"/>
        </w:rPr>
      </w:pPr>
      <w:r w:rsidRPr="00B6527D">
        <w:rPr>
          <w:lang w:val="uz-Cyrl-UZ"/>
        </w:rPr>
        <w:t>Раҳбарият (масалан, чораклик бошқарув ҳисоботлари) ва бошқарув учун масъул шахслар (масалан, директорлар кенгаши мажлисларининг баённомалари) томонидан тайёрланган ҳисоботлар.</w:t>
      </w:r>
    </w:p>
    <w:p w14:paraId="7B35B76D" w14:textId="77777777" w:rsidR="00BB789F" w:rsidRPr="00B6527D" w:rsidRDefault="00B308EB">
      <w:pPr>
        <w:keepNext/>
        <w:spacing w:before="110" w:after="50" w:line="238" w:lineRule="auto"/>
        <w:rPr>
          <w:lang w:val="uz-Cyrl-UZ"/>
        </w:rPr>
      </w:pPr>
      <w:r w:rsidRPr="00B6527D">
        <w:rPr>
          <w:b/>
          <w:bCs/>
          <w:i/>
          <w:iCs/>
          <w:lang w:val="uz-Cyrl-UZ"/>
        </w:rPr>
        <w:t>Ташкилотнинг ички назорати ҳақида тушунишга эришиш (25L–26R бандларга қаранг)</w:t>
      </w:r>
    </w:p>
    <w:p w14:paraId="56CAC436" w14:textId="77777777" w:rsidR="00BB789F" w:rsidRPr="00B6527D" w:rsidRDefault="00B308EB">
      <w:pPr>
        <w:spacing w:after="120" w:line="238" w:lineRule="auto"/>
        <w:ind w:left="540" w:hanging="540"/>
        <w:jc w:val="both"/>
        <w:rPr>
          <w:lang w:val="uz-Cyrl-UZ"/>
        </w:rPr>
      </w:pPr>
      <w:r w:rsidRPr="00B6527D">
        <w:rPr>
          <w:lang w:val="uz-Cyrl-UZ"/>
        </w:rPr>
        <w:t>A69. Чекланган ишончни таъминлайдиган топшириқда, оқилона ишончни таъминлайдиган топшириқда талаб қилинганидек, амалиётчидан эмиссияларни миқдорий баҳолаш ва ҳисобот беришга тегишли ташкилотнинг ички назорати компонентларининг барчасини тушуниш талаб қилинмайди. Бундан ташқари, амалиётчидан назорат воситаларининг дизайнини баҳолаш ва уларнинг жорий қилинганлигини аниқлаш талаб қилинмайди. Шунинг учун, чекланган ишончни таъминлайдиган топшириқда, эмиссияларни миқдорий баҳолаш ва ҳисобот беришга тегишли назорат фаолиятлари ва назорат воситаларини мониторинг қилиш ҳақида ташкилотдан сўраш кўпинча мувофиқ бўлса-да, ташкилотнинг ички назорати компонентларини батафсил тушуниш одатда зарур бўлмайди.</w:t>
      </w:r>
    </w:p>
    <w:p w14:paraId="3BD62FF2" w14:textId="77777777" w:rsidR="00BB789F" w:rsidRPr="00B6527D" w:rsidRDefault="00B308EB">
      <w:pPr>
        <w:spacing w:after="120" w:line="238" w:lineRule="auto"/>
        <w:ind w:left="540" w:hanging="540"/>
        <w:jc w:val="both"/>
        <w:rPr>
          <w:lang w:val="uz-Cyrl-UZ"/>
        </w:rPr>
      </w:pPr>
      <w:r w:rsidRPr="00B6527D">
        <w:rPr>
          <w:lang w:val="uz-Cyrl-UZ"/>
        </w:rPr>
        <w:t>A70. Ички назоратнинг тегишли компонентлари ҳақида амалиётчининг тушуниши амалиётчи топшириқни тугаллаши учун етарли муносиб далиллар мавжудлиги ҳақида шубҳаларни келтириб чиқариши мумкин. Масалан (шунингдек A71–A72, A92–A93 ва A96-бандларга қаранг):</w:t>
      </w:r>
    </w:p>
    <w:p w14:paraId="22FA3912" w14:textId="77777777" w:rsidR="00BB789F" w:rsidRPr="00B6527D" w:rsidRDefault="00B308EB">
      <w:pPr>
        <w:spacing w:after="120" w:line="238" w:lineRule="auto"/>
        <w:jc w:val="both"/>
        <w:rPr>
          <w:lang w:val="uz-Cyrl-UZ"/>
        </w:rPr>
      </w:pPr>
      <w:r w:rsidRPr="00B6527D">
        <w:rPr>
          <w:lang w:val="uz-Cyrl-UZ"/>
        </w:rPr>
        <w:t>Иссиқхона газлари ҳисоботини тайёрлаётган шахсларнинг ҳалоллиги ҳақидаги хавотирлар, амалиётчининг иссиқхона газлари ҳисоботида раҳбарият томонидан бузиб кўрсатиш риски жиддий деган хулосага келишига сабаб бўладиган даражада жиддий бўлиши мумкин, бу эса топшириқ ўтказилиши мумкин эмаслигига олиб келади.</w:t>
      </w:r>
    </w:p>
    <w:p w14:paraId="746C3F6D" w14:textId="77777777" w:rsidR="00BB789F" w:rsidRPr="00B6527D" w:rsidRDefault="00B308EB">
      <w:pPr>
        <w:spacing w:after="120" w:line="238" w:lineRule="auto"/>
        <w:jc w:val="both"/>
        <w:rPr>
          <w:lang w:val="uz-Cyrl-UZ"/>
        </w:rPr>
      </w:pPr>
      <w:r w:rsidRPr="00B6527D">
        <w:rPr>
          <w:lang w:val="uz-Cyrl-UZ"/>
        </w:rPr>
        <w:t>Ташкилот ёзувларининг ҳолати ва ишончлилиги ҳақидаги хавотирлар амалиётчининг иссиқхона газлари ҳисоботи бўйича ўзгартирилмаган хулосани қўллаб-қувватлаш учун етарли муносиб далиллар мавжуд бўлиши эҳтимоли камлиги ҳақида хулосага келишига олиб келиши мумкин.</w:t>
      </w:r>
    </w:p>
    <w:p w14:paraId="77CA3B45" w14:textId="77777777" w:rsidR="00BB789F" w:rsidRPr="00B6527D" w:rsidRDefault="00B308EB">
      <w:pPr>
        <w:keepNext/>
        <w:spacing w:before="110" w:after="50" w:line="238" w:lineRule="auto"/>
        <w:rPr>
          <w:lang w:val="uz-Cyrl-UZ"/>
        </w:rPr>
      </w:pPr>
      <w:r w:rsidRPr="00B6527D">
        <w:rPr>
          <w:b/>
          <w:bCs/>
          <w:i/>
          <w:iCs/>
          <w:lang w:val="uz-Cyrl-UZ"/>
        </w:rPr>
        <w:t>Топшириқ учун ўринли назорат фаолиятлари (25R(d) бандга қаранг)</w:t>
      </w:r>
    </w:p>
    <w:p w14:paraId="2450BDE1" w14:textId="77777777" w:rsidR="00BB789F" w:rsidRPr="00B6527D" w:rsidRDefault="00B308EB">
      <w:pPr>
        <w:spacing w:after="120" w:line="238" w:lineRule="auto"/>
        <w:ind w:left="540" w:hanging="540"/>
        <w:jc w:val="both"/>
        <w:rPr>
          <w:lang w:val="uz-Cyrl-UZ"/>
        </w:rPr>
      </w:pPr>
      <w:r w:rsidRPr="00B6527D">
        <w:rPr>
          <w:lang w:val="uz-Cyrl-UZ"/>
        </w:rPr>
        <w:t>A71. Муайян назорат фаолиятлари топшириқ учун ўринли ёки ўринсиз эканлиги ҳақидаги амалиётчининг мулоҳазаси ташкилотнинг ахборот тизимининг мураккаблик даражаси, ҳужжатлаштириш ва расмийлаштириш, шу жумладан эмиссиялар ҳақида ҳисобот бериш билан боғлиқ тегишли бизнес жараёнларидан таъсирланиши мумкин. Эмиссиялар ҳақида ҳисобот бериш ривожланиб борган сари, ахборот тизимларининг мураккаблик даражаси, ҳужжатлаштириш ва расмийлаштириш, шунингдек эмиссияларни миқдорий баҳолаш ва ҳисобот бериш билан боғлиқ назорат фаолиятлари ҳам ривожланиб бориши кутилиши мумкин.</w:t>
      </w:r>
    </w:p>
    <w:p w14:paraId="4891254C" w14:textId="77777777" w:rsidR="00BB789F" w:rsidRPr="00B6527D" w:rsidRDefault="00B308EB">
      <w:pPr>
        <w:spacing w:after="120" w:line="238" w:lineRule="auto"/>
        <w:ind w:left="540" w:hanging="540"/>
        <w:jc w:val="both"/>
        <w:rPr>
          <w:lang w:val="uz-Cyrl-UZ"/>
        </w:rPr>
      </w:pPr>
      <w:r w:rsidRPr="00B6527D">
        <w:rPr>
          <w:lang w:val="uz-Cyrl-UZ"/>
        </w:rPr>
        <w:t>A72. Жуда кичик ташкилотлар ёки тўлиқ шакллантирилмаган ахборот тизимлари ҳолатида, муайян назорат фаолиятлари кўпроқ оддий, камроқ ҳужжатлаштирилган бўлиши ва фақатгина норасмий мавжуд бўлиши мумкин. Бундай ҳолларда, амалиётчи муҳим бузиб кўрсатиш рискларини баҳолаш ва баҳоланган рискларга жавоб берувчи қўшимча тартиб-таомилларни ишлаб чиқиш мақсадида муайян назорат фаолиятларини тушунишни зарур деб ҳисоблаши эҳтимоли камроқ. Бошқа томондан, айрим тартибга солинадиган тизимларда, ахборот тизими ва назорат фаолиятлари расмий равишда ҳужжатлаштирилиши ва уларнинг дизайни тартибга солувчи орган томонидан тасдиқланиши талаб қилиниши мумкин. Ҳатто бундай ҳолатларнинг айримларида ҳам, барча тегишли маълумотлар оқими ва боғлиқ назорат воситалари ҳужжатлаштирилмаган бўлиши мумкин. Масалан, узлуксиз мониторинг орқали манба маълумотларини тўплаш бўйича назорат фаолиятлари кейинги маълумотларни қайта ишлаш ва ҳисобот беришга нисбатан назорат фаолиятларига қараганда мураккаброқ, яхши ҳужжатлаштирилган ва расмийроқ бўлиши эҳтимоли кўпроқ (шунингдек, A70, A92–A93 ва A96-бандларга қаранг).</w:t>
      </w:r>
    </w:p>
    <w:p w14:paraId="0350B62C" w14:textId="77777777" w:rsidR="00BB789F" w:rsidRPr="00B6527D" w:rsidRDefault="00B308EB">
      <w:pPr>
        <w:keepNext/>
        <w:spacing w:before="110" w:after="50" w:line="238" w:lineRule="auto"/>
        <w:rPr>
          <w:lang w:val="uz-Cyrl-UZ"/>
        </w:rPr>
      </w:pPr>
      <w:r w:rsidRPr="00B6527D">
        <w:rPr>
          <w:b/>
          <w:bCs/>
          <w:i/>
          <w:iCs/>
          <w:lang w:val="uz-Cyrl-UZ"/>
        </w:rPr>
        <w:t>Ташкилотда бажарилган бошқа топшириқлар (27-бандга қаранг)</w:t>
      </w:r>
    </w:p>
    <w:p w14:paraId="4A695621" w14:textId="77777777" w:rsidR="00BB789F" w:rsidRPr="00B6527D" w:rsidRDefault="00B308EB">
      <w:pPr>
        <w:spacing w:after="120" w:line="238" w:lineRule="auto"/>
        <w:ind w:left="540" w:hanging="540"/>
        <w:jc w:val="both"/>
        <w:rPr>
          <w:lang w:val="uz-Cyrl-UZ"/>
        </w:rPr>
      </w:pPr>
      <w:r w:rsidRPr="00B6527D">
        <w:rPr>
          <w:lang w:val="uz-Cyrl-UZ"/>
        </w:rPr>
        <w:t>A73. Ташкилот учун бажарилган бошқа топшириқлардан олинган маълумотлар, масалан, ташкилотнинг назорат муҳитининг жиҳатларига тегишли бўлиши мумкин.</w:t>
      </w:r>
    </w:p>
    <w:p w14:paraId="461A06E8" w14:textId="77777777" w:rsidR="00BB789F" w:rsidRPr="00B6527D" w:rsidRDefault="00B308EB">
      <w:pPr>
        <w:keepNext/>
        <w:spacing w:before="110" w:after="50" w:line="238" w:lineRule="auto"/>
        <w:rPr>
          <w:lang w:val="uz-Cyrl-UZ"/>
        </w:rPr>
      </w:pPr>
      <w:r w:rsidRPr="00B6527D">
        <w:rPr>
          <w:b/>
          <w:bCs/>
          <w:i/>
          <w:iCs/>
          <w:lang w:val="uz-Cyrl-UZ"/>
        </w:rPr>
        <w:t>Ташкилот объектларида жойида тартиб-таомилларни бажариш (31-бандга қаранг)</w:t>
      </w:r>
    </w:p>
    <w:p w14:paraId="6F87D7BB" w14:textId="77777777" w:rsidR="00BB789F" w:rsidRPr="00B6527D" w:rsidRDefault="00B308EB">
      <w:pPr>
        <w:spacing w:after="120" w:line="238" w:lineRule="auto"/>
        <w:ind w:left="540" w:hanging="540"/>
        <w:jc w:val="both"/>
        <w:rPr>
          <w:lang w:val="uz-Cyrl-UZ"/>
        </w:rPr>
      </w:pPr>
      <w:r w:rsidRPr="00B6527D">
        <w:rPr>
          <w:lang w:val="uz-Cyrl-UZ"/>
        </w:rPr>
        <w:t>A74. Объектда жойида кузатиш ва кўздан кечиришни, шунингдек бошқа тартиб-таомилларни бажариш (кўпинча "объектга ташриф" деб аталади) амалиётчи бош офисда тартиб-таомилларни бажариш орқали ривожлантирадиган ташкилот ҳақидаги тушунишни қуришда муҳим бўлиши мумкин. Амалиётчининг ташкилот тўғрисидаги тушуниши ҳамда муҳим бузиб кўрсатиш рискларини аниқлаш ва баҳолаши чекланган ишончни таъминлайдиган топшириққа қараганда оқилона ишончни таъминлайдиган топшириқ учун кенгроқ бўлиши кутилиши мумкинлиги сабабли, оқилона ишончни таъминлайдиган топшириқда тартиб-таомиллар жойида бажариладиган объектлар сони, одатда, чекланган ишончни таъминлайдиган топшириқдагидан кўпроқ бўлади.</w:t>
      </w:r>
    </w:p>
    <w:p w14:paraId="496C1EE3" w14:textId="77777777" w:rsidR="00BB789F" w:rsidRPr="00B6527D" w:rsidRDefault="00B308EB">
      <w:pPr>
        <w:spacing w:after="120" w:line="238" w:lineRule="auto"/>
        <w:ind w:left="540" w:hanging="540"/>
        <w:jc w:val="both"/>
        <w:rPr>
          <w:lang w:val="uz-Cyrl-UZ"/>
        </w:rPr>
      </w:pPr>
      <w:r w:rsidRPr="00B6527D">
        <w:rPr>
          <w:lang w:val="uz-Cyrl-UZ"/>
        </w:rPr>
        <w:t xml:space="preserve">A75. Объектда жойида тартиб-таомилларни бажариш (ёки бошқа амалиётчининг амалиётчи номидан бундай тартиб-таомилларни бажариши) режалаштиришнинг бир қисми сифатида, муҳим бузиб кўрсатиш </w:t>
      </w:r>
      <w:r w:rsidRPr="00B6527D">
        <w:rPr>
          <w:lang w:val="uz-Cyrl-UZ"/>
        </w:rPr>
        <w:lastRenderedPageBreak/>
        <w:t>рискларини аниқлаш ва баҳолаш учун тартиб-таомилларни бажаришда ёки баҳоланган муҳим бузиб кўрсатиш рискларига жавоб беришда амалга оширилиши мумкин. Муҳим объектларда тартиб-таомилларни бажариш, айниқса, биринчи марта топшириқни бажаришда 1-қамров манбалари ва иссиқхона газлари ҳисоботига киритилган ютувчиларнинг тўлиқлигини кўриб чиқишда ҳамда ташкилотнинг маълумотларни тўплаш ва қайта ишлаш тизимлари ва баҳолаш услублари асосий физик жараёнлар ва уларга боғлиқ ноаниқликларга нисбатан мувофиқлигини ўрнатишда муҳимдир.</w:t>
      </w:r>
    </w:p>
    <w:p w14:paraId="53E9D157" w14:textId="77777777" w:rsidR="00BB789F" w:rsidRPr="00B6527D" w:rsidRDefault="00B308EB">
      <w:pPr>
        <w:spacing w:after="120" w:line="238" w:lineRule="auto"/>
        <w:ind w:left="540" w:hanging="540"/>
        <w:jc w:val="both"/>
        <w:rPr>
          <w:lang w:val="uz-Cyrl-UZ"/>
        </w:rPr>
      </w:pPr>
      <w:r w:rsidRPr="00B6527D">
        <w:rPr>
          <w:lang w:val="uz-Cyrl-UZ"/>
        </w:rPr>
        <w:t>A76. A74-бандда таъкидланганидек, объектда жойида тартиб-таомилларни бажариш амалиётчи бош офисда тартиб-таомилларни бажариш орқали ривожлантирадиган ташкилот ҳақидаги тушунишни қуришда муҳим бўлиши мумкин. Кўплаб оқилона ишончни таъминлайдиган топшириқлар учун, амалиётчи, айниқса ташкилотда 1-қамров эмиссиялари билан муҳим объектлар мавжуд бўлса, баҳоланган муҳим бузиб кўрсатиш рискларига жавоб бериш учун ҳар бир муҳим объектда жойида тартиб-таомилларни бажариш зарур деб мулоҳаза қилади. Чекланган ишончни таъминлайдиган топшириқда, ташкилот 1-қамров эмиссиялари билан бир нечта муҳим объектларга эга бўлса, амалиётчи муҳим объектларнинг танланмасида тартиб-таомилларни бажармасдан туриб, тушунарли даражадаги ишончга эришиб бўлмаслиги мумкин. Ташкилот 1-қамров эмиссиялари билан муҳим объектларга эга бўлса ва амалиётчи самарали ва самарадор тартиб-таомиллар объектда жойида амалиётчи (ёки улар номидан бошқа амалиётчи) томонидан бажарилиши мумкин эмаслигини аниқласа, муқобил тартиб-таомиллар қуйидагиларнинг бир ёки бир нечтасини ўз ичига олиши мумкин:</w:t>
      </w:r>
    </w:p>
    <w:p w14:paraId="4C10DF81" w14:textId="77777777" w:rsidR="00BB789F" w:rsidRPr="00B6527D" w:rsidRDefault="00B308EB">
      <w:pPr>
        <w:spacing w:after="120" w:line="238" w:lineRule="auto"/>
        <w:jc w:val="both"/>
        <w:rPr>
          <w:lang w:val="uz-Cyrl-UZ"/>
        </w:rPr>
      </w:pPr>
      <w:r w:rsidRPr="00B6527D">
        <w:rPr>
          <w:lang w:val="uz-Cyrl-UZ"/>
        </w:rPr>
        <w:t>Манба ҳужжатларини, энергия оқими диаграммаларини ва материал оқими диаграммаларини кўриб чиқиш.</w:t>
      </w:r>
    </w:p>
    <w:p w14:paraId="3E5B3D18" w14:textId="77777777" w:rsidR="00BB789F" w:rsidRPr="00B6527D" w:rsidRDefault="00B308EB">
      <w:pPr>
        <w:spacing w:after="120" w:line="238" w:lineRule="auto"/>
        <w:jc w:val="both"/>
        <w:rPr>
          <w:lang w:val="uz-Cyrl-UZ"/>
        </w:rPr>
      </w:pPr>
      <w:r w:rsidRPr="00B6527D">
        <w:rPr>
          <w:lang w:val="uz-Cyrl-UZ"/>
        </w:rPr>
        <w:t>Объект раҳбариятидан олинган сўровнома жавобларини таҳлил қилиш.</w:t>
      </w:r>
    </w:p>
    <w:p w14:paraId="4D438468" w14:textId="77777777" w:rsidR="00BB789F" w:rsidRPr="00B6527D" w:rsidRDefault="00B308EB">
      <w:pPr>
        <w:spacing w:after="120" w:line="238" w:lineRule="auto"/>
        <w:jc w:val="both"/>
        <w:rPr>
          <w:lang w:val="uz-Cyrl-UZ"/>
        </w:rPr>
      </w:pPr>
      <w:r w:rsidRPr="00B6527D">
        <w:rPr>
          <w:lang w:val="uz-Cyrl-UZ"/>
        </w:rPr>
        <w:t>Объектнинг сунъий йўлдош тасвирларини кўздан кечириш.</w:t>
      </w:r>
    </w:p>
    <w:p w14:paraId="323B5695" w14:textId="77777777" w:rsidR="00BB789F" w:rsidRPr="00B6527D" w:rsidRDefault="00B308EB">
      <w:pPr>
        <w:spacing w:after="120" w:line="238" w:lineRule="auto"/>
        <w:ind w:left="540" w:hanging="540"/>
        <w:jc w:val="both"/>
        <w:rPr>
          <w:lang w:val="uz-Cyrl-UZ"/>
        </w:rPr>
      </w:pPr>
      <w:r w:rsidRPr="00B6527D">
        <w:rPr>
          <w:lang w:val="uz-Cyrl-UZ"/>
        </w:rPr>
        <w:t>A77. Умумий эмиссиялар бўйича етарли қамровни таъминлаш учун, айниқса оқилона ишончни таъминлайдиган топшириқда, амалиётчи муҳим бўлмаган объектлар танланмасида жойида тартиб-таомилларни бажариш мувофиқ деб қарор қилиши мумкин. Бундай қарорга тегишли бўлиши мумкин бўлган омилларга қуйидагилар киради:</w:t>
      </w:r>
    </w:p>
    <w:p w14:paraId="297572F0" w14:textId="77777777" w:rsidR="00BB789F" w:rsidRPr="00B6527D" w:rsidRDefault="00B308EB">
      <w:pPr>
        <w:spacing w:after="120" w:line="238" w:lineRule="auto"/>
        <w:jc w:val="both"/>
        <w:rPr>
          <w:lang w:val="uz-Cyrl-UZ"/>
        </w:rPr>
      </w:pPr>
      <w:r w:rsidRPr="00B6527D">
        <w:rPr>
          <w:lang w:val="uz-Cyrl-UZ"/>
        </w:rPr>
        <w:t>Турли объектлардаги эмиссияларнинг характери. Масалан, амалиётчи 1-қамров эмиссиялари билан объектни танлаб ташриф қилиши фақат 2-қамров эмиссиялари бўлган объектга ташриф қилишдан кўра эҳтимоли юқорироқ. Кейинги ҳолатда, бош офисда энергия ҳисоб-фактураларини кўриб чиқиш далилларнинг асосий манбаи бўлиши эҳтимоли юқорироқ.</w:t>
      </w:r>
    </w:p>
    <w:p w14:paraId="19C72EBE" w14:textId="77777777" w:rsidR="00BB789F" w:rsidRPr="00B6527D" w:rsidRDefault="00B308EB">
      <w:pPr>
        <w:spacing w:after="120" w:line="238" w:lineRule="auto"/>
        <w:jc w:val="both"/>
        <w:rPr>
          <w:lang w:val="uz-Cyrl-UZ"/>
        </w:rPr>
      </w:pPr>
      <w:r w:rsidRPr="00B6527D">
        <w:rPr>
          <w:lang w:val="uz-Cyrl-UZ"/>
        </w:rPr>
        <w:t>Объектлар сони ва ҳажми, ҳамда уларнинг умумий эмиссияларга қўшган ҳиссаси.</w:t>
      </w:r>
    </w:p>
    <w:p w14:paraId="0958E26E" w14:textId="77777777" w:rsidR="00BB789F" w:rsidRPr="00B6527D" w:rsidRDefault="00B308EB">
      <w:pPr>
        <w:spacing w:after="120" w:line="238" w:lineRule="auto"/>
        <w:jc w:val="both"/>
        <w:rPr>
          <w:lang w:val="uz-Cyrl-UZ"/>
        </w:rPr>
      </w:pPr>
      <w:r w:rsidRPr="00B6527D">
        <w:rPr>
          <w:lang w:val="uz-Cyrl-UZ"/>
        </w:rPr>
        <w:t>Объектлар турли жараёнлардан, ёки турли технологиялардан фойдаланувчи жараёнлардан фойдаланиши. Бундай ҳолда, турли жараёнлар ёки технологиялардан фойдаланувчи объектлар танланмасида жойида тартиб-таомилларни бажариш мувофиқ бўлиши мумкин.</w:t>
      </w:r>
    </w:p>
    <w:p w14:paraId="31F33A4D" w14:textId="77777777" w:rsidR="00BB789F" w:rsidRPr="00B6527D" w:rsidRDefault="00B308EB">
      <w:pPr>
        <w:spacing w:after="120" w:line="238" w:lineRule="auto"/>
        <w:jc w:val="both"/>
        <w:rPr>
          <w:lang w:val="uz-Cyrl-UZ"/>
        </w:rPr>
      </w:pPr>
      <w:r w:rsidRPr="00B6527D">
        <w:rPr>
          <w:lang w:val="uz-Cyrl-UZ"/>
        </w:rPr>
        <w:t>Турли объектларда эмиссиялар маълумотларини тўплаш учун фойдаланиладиган усуллар.</w:t>
      </w:r>
    </w:p>
    <w:p w14:paraId="5B10797B" w14:textId="77777777" w:rsidR="00BB789F" w:rsidRPr="00B6527D" w:rsidRDefault="00B308EB">
      <w:pPr>
        <w:spacing w:after="120" w:line="238" w:lineRule="auto"/>
        <w:jc w:val="both"/>
        <w:rPr>
          <w:lang w:val="uz-Cyrl-UZ"/>
        </w:rPr>
      </w:pPr>
      <w:r w:rsidRPr="00B6527D">
        <w:rPr>
          <w:lang w:val="uz-Cyrl-UZ"/>
        </w:rPr>
        <w:t>Турли объектлардаги тегишли ходимларнинг тажрибаси.</w:t>
      </w:r>
    </w:p>
    <w:p w14:paraId="221157E6" w14:textId="77777777" w:rsidR="00BB789F" w:rsidRPr="00B6527D" w:rsidRDefault="00B308EB">
      <w:pPr>
        <w:spacing w:after="120" w:line="238" w:lineRule="auto"/>
        <w:jc w:val="both"/>
        <w:rPr>
          <w:lang w:val="uz-Cyrl-UZ"/>
        </w:rPr>
      </w:pPr>
      <w:r w:rsidRPr="00B6527D">
        <w:rPr>
          <w:lang w:val="uz-Cyrl-UZ"/>
        </w:rPr>
        <w:t>Вақт ўтиши билан объектлар танланмасини ўзгартириш.</w:t>
      </w:r>
    </w:p>
    <w:p w14:paraId="0E65E1D5" w14:textId="77777777" w:rsidR="00BB789F" w:rsidRPr="00B6527D" w:rsidRDefault="00B308EB">
      <w:pPr>
        <w:keepNext/>
        <w:spacing w:before="110" w:after="50" w:line="238" w:lineRule="auto"/>
        <w:rPr>
          <w:lang w:val="uz-Cyrl-UZ"/>
        </w:rPr>
      </w:pPr>
      <w:r w:rsidRPr="00B6527D">
        <w:rPr>
          <w:b/>
          <w:bCs/>
          <w:i/>
          <w:iCs/>
          <w:lang w:val="uz-Cyrl-UZ"/>
        </w:rPr>
        <w:t>Ички аудит (32-бандга қаранг)</w:t>
      </w:r>
    </w:p>
    <w:p w14:paraId="75956298" w14:textId="77777777" w:rsidR="00BB789F" w:rsidRPr="00B6527D" w:rsidRDefault="00B308EB">
      <w:pPr>
        <w:spacing w:after="120" w:line="238" w:lineRule="auto"/>
        <w:ind w:left="540" w:hanging="540"/>
        <w:jc w:val="both"/>
        <w:rPr>
          <w:lang w:val="uz-Cyrl-UZ"/>
        </w:rPr>
      </w:pPr>
      <w:r w:rsidRPr="00B6527D">
        <w:rPr>
          <w:lang w:val="uz-Cyrl-UZ"/>
        </w:rPr>
        <w:t>A78. Ташкилотнинг ички аудит функцияси, агар ички аудит функциясининг масъулиятлари ва фаолиятининг характери эмиссияларни миқдорий баҳолаш ва ҳисобот бериш билан боғлиқ бўлса ҳамда амалиётчи бажариладиган тартиб-таомилларнинг характери ёки муддатини ўзгартириш, ёки ҳажмини камайтириш мақсадида ички аудит функциясининг ишидан фойдаланишни кутса, топшириқ учун ўринли бўлиши эҳтимоли юқори.</w:t>
      </w:r>
    </w:p>
    <w:p w14:paraId="7EF46696" w14:textId="77777777" w:rsidR="00BB789F" w:rsidRPr="00B6527D" w:rsidRDefault="00B308EB">
      <w:pPr>
        <w:keepNext/>
        <w:spacing w:before="110" w:after="50" w:line="238" w:lineRule="auto"/>
        <w:rPr>
          <w:lang w:val="uz-Cyrl-UZ"/>
        </w:rPr>
      </w:pPr>
      <w:r w:rsidRPr="00B6527D">
        <w:rPr>
          <w:b/>
          <w:bCs/>
          <w:i/>
          <w:iCs/>
          <w:lang w:val="uz-Cyrl-UZ"/>
        </w:rPr>
        <w:t>Иссиқхона газлари ҳисоботи даражасидаги муҳим бузиб кўрсатиш рисклари (33L(a)–33R(a) бандларга қаранг)</w:t>
      </w:r>
    </w:p>
    <w:p w14:paraId="011094FD" w14:textId="77777777" w:rsidR="00BB789F" w:rsidRPr="00B6527D" w:rsidRDefault="00B308EB">
      <w:pPr>
        <w:spacing w:after="120" w:line="238" w:lineRule="auto"/>
        <w:ind w:left="540" w:hanging="540"/>
        <w:jc w:val="both"/>
        <w:rPr>
          <w:lang w:val="uz-Cyrl-UZ"/>
        </w:rPr>
      </w:pPr>
      <w:r w:rsidRPr="00B6527D">
        <w:rPr>
          <w:lang w:val="uz-Cyrl-UZ"/>
        </w:rPr>
        <w:t>A79. Иссиқхона газлари ҳисоботи даражасидаги муҳим бузиб кўрсатиш рисклари иссиқхона газлари ҳисоботининг бутун мажмуига умумий боғлиқ бўлган рискларни англатади. Бу табиатдаги рисклар муайян эмиссия тури ёки ёритиб бериш даражаси билан аниқланадиган рисклар бўлиши шарт эмас. Аксинча, улар умуман муҳим бузиб кўрсатиш рискларини оширадиган, масалан, раҳбарият томонидан ички назоратни четлаб ўтиш орқали, вазиятларни ифодалайди. Иссиқхона газлари ҳисоботи даражасидаги муҳим бузиб кўрсатиш рисклари, амалиётчининг фирибгарлик оқибатида юзага келувчи муҳим бузиб кўрсатиш риски кўриб чиқиши учун алоҳида аҳамиятли бўлиши мумкин.</w:t>
      </w:r>
    </w:p>
    <w:p w14:paraId="74305133" w14:textId="77777777" w:rsidR="00BB789F" w:rsidRPr="00B6527D" w:rsidRDefault="00B308EB">
      <w:pPr>
        <w:spacing w:after="120" w:line="238" w:lineRule="auto"/>
        <w:ind w:left="540" w:hanging="540"/>
        <w:jc w:val="both"/>
        <w:rPr>
          <w:lang w:val="uz-Cyrl-UZ"/>
        </w:rPr>
      </w:pPr>
      <w:r w:rsidRPr="00B6527D">
        <w:rPr>
          <w:lang w:val="uz-Cyrl-UZ"/>
        </w:rPr>
        <w:t>A80. Иссиқхона газлари ҳисоботи даражасидаги рисклар, айниқса, заиф назорат муҳитидан келиб чиқиши мумкин. Масалан, раҳбариятнинг малакаси етишмаслиги каби камчиликлар иссиқхона газлари ҳисоботига умумий таъсир кўрсатиши ва амалиётчидан умумий жавоб талаб қилиши мумкин. Иссиқхона газлари ҳисоботи даражасидаги бошқа муҳим бузиб кўрсатиш рискларига, масалан, қуйидагилар киради:</w:t>
      </w:r>
    </w:p>
    <w:p w14:paraId="7CA80092" w14:textId="77777777" w:rsidR="00BB789F" w:rsidRPr="00B6527D" w:rsidRDefault="00B308EB">
      <w:pPr>
        <w:spacing w:after="120" w:line="238" w:lineRule="auto"/>
        <w:jc w:val="both"/>
        <w:rPr>
          <w:lang w:val="uz-Cyrl-UZ"/>
        </w:rPr>
      </w:pPr>
      <w:r w:rsidRPr="00B6527D">
        <w:rPr>
          <w:lang w:val="uz-Cyrl-UZ"/>
        </w:rPr>
        <w:lastRenderedPageBreak/>
        <w:t>Маълумотларни тўплаш, эмиссияларни миқдорий баҳолаш ва иссиқхона газлари ҳисоботларини тайёрлаш учун етарли бўлмаган, заиф назорат қилинадиган ёки заиф ҳужжатлаштирилган механизмлар.</w:t>
      </w:r>
    </w:p>
    <w:p w14:paraId="542ACDC2" w14:textId="77777777" w:rsidR="00BB789F" w:rsidRPr="00B6527D" w:rsidRDefault="00B308EB">
      <w:pPr>
        <w:spacing w:after="120" w:line="238" w:lineRule="auto"/>
        <w:jc w:val="both"/>
        <w:rPr>
          <w:lang w:val="uz-Cyrl-UZ"/>
        </w:rPr>
      </w:pPr>
      <w:r w:rsidRPr="00B6527D">
        <w:rPr>
          <w:lang w:val="uz-Cyrl-UZ"/>
        </w:rPr>
        <w:t>Маълумотларни тўплаш, эмиссияларни миқдорий баҳолаш ва иссиқхона газлари ҳисоботларини тайёрлашда ходимлар малакасининг етишмаслиги.</w:t>
      </w:r>
    </w:p>
    <w:p w14:paraId="09247AE6" w14:textId="77777777" w:rsidR="00BB789F" w:rsidRPr="00B6527D" w:rsidRDefault="00B308EB">
      <w:pPr>
        <w:spacing w:after="120" w:line="238" w:lineRule="auto"/>
        <w:jc w:val="both"/>
        <w:rPr>
          <w:lang w:val="uz-Cyrl-UZ"/>
        </w:rPr>
      </w:pPr>
      <w:r w:rsidRPr="00B6527D">
        <w:rPr>
          <w:lang w:val="uz-Cyrl-UZ"/>
        </w:rPr>
        <w:t>Эмиссияларни миқдорий баҳолаш ва иссиқхона газлари ҳисоботларини тайёрлашда раҳбарият иштирокининг етишмаслиги.</w:t>
      </w:r>
    </w:p>
    <w:p w14:paraId="578B80DA" w14:textId="77777777" w:rsidR="00BB789F" w:rsidRPr="00B6527D" w:rsidRDefault="00B308EB">
      <w:pPr>
        <w:spacing w:after="120" w:line="238" w:lineRule="auto"/>
        <w:jc w:val="both"/>
        <w:rPr>
          <w:lang w:val="uz-Cyrl-UZ"/>
        </w:rPr>
      </w:pPr>
      <w:r w:rsidRPr="00B6527D">
        <w:rPr>
          <w:lang w:val="uz-Cyrl-UZ"/>
        </w:rPr>
        <w:t>Иссиқхона газларининг барча манбаларини аниқлашда муваффақиятсизлик.</w:t>
      </w:r>
    </w:p>
    <w:p w14:paraId="1DDB06FC" w14:textId="77777777" w:rsidR="00BB789F" w:rsidRPr="00B6527D" w:rsidRDefault="00B308EB">
      <w:pPr>
        <w:spacing w:after="120" w:line="238" w:lineRule="auto"/>
        <w:jc w:val="both"/>
        <w:rPr>
          <w:lang w:val="uz-Cyrl-UZ"/>
        </w:rPr>
      </w:pPr>
      <w:r w:rsidRPr="00B6527D">
        <w:rPr>
          <w:lang w:val="uz-Cyrl-UZ"/>
        </w:rPr>
        <w:t>Фирибгарлик риски, масалан, эмиссиялар савдоси бозорлари билан боғлиқ ҳолда.</w:t>
      </w:r>
    </w:p>
    <w:p w14:paraId="76A7B893" w14:textId="77777777" w:rsidR="00BB789F" w:rsidRPr="00B6527D" w:rsidRDefault="00B308EB">
      <w:pPr>
        <w:spacing w:after="120" w:line="238" w:lineRule="auto"/>
        <w:jc w:val="both"/>
        <w:rPr>
          <w:lang w:val="uz-Cyrl-UZ"/>
        </w:rPr>
      </w:pPr>
      <w:r w:rsidRPr="00B6527D">
        <w:rPr>
          <w:lang w:val="uz-Cyrl-UZ"/>
        </w:rPr>
        <w:t>Аввалги даврларни қамраб олувчи маълумотларни изчил асосда тайёрланмаган тарзда тақдим этиш, масалан, чегаралар ўзгариши ёки ўлчаш методологиясидаги ўзгаришлар сабабли.</w:t>
      </w:r>
    </w:p>
    <w:p w14:paraId="1B60E71A" w14:textId="77777777" w:rsidR="00BB789F" w:rsidRPr="00B6527D" w:rsidRDefault="00B308EB">
      <w:pPr>
        <w:spacing w:after="120" w:line="238" w:lineRule="auto"/>
        <w:jc w:val="both"/>
        <w:rPr>
          <w:lang w:val="uz-Cyrl-UZ"/>
        </w:rPr>
      </w:pPr>
      <w:r w:rsidRPr="00B6527D">
        <w:rPr>
          <w:lang w:val="uz-Cyrl-UZ"/>
        </w:rPr>
        <w:t>Иссиқхона газлари ҳисоботида маълумотларни чалғитувчи тарзда тақдим этиш, масалан, айниқса қулай маълумотлар ёки тенденцияларни асоссиз равишда таъкидлаш.</w:t>
      </w:r>
    </w:p>
    <w:p w14:paraId="6F8E821F" w14:textId="77777777" w:rsidR="00BB789F" w:rsidRPr="00B6527D" w:rsidRDefault="00B308EB">
      <w:pPr>
        <w:spacing w:after="120" w:line="238" w:lineRule="auto"/>
        <w:jc w:val="both"/>
        <w:rPr>
          <w:lang w:val="uz-Cyrl-UZ"/>
        </w:rPr>
      </w:pPr>
      <w:r w:rsidRPr="00B6527D">
        <w:rPr>
          <w:lang w:val="uz-Cyrl-UZ"/>
        </w:rPr>
        <w:t>Миқдорий баҳолаш усуллари ва ҳисобот бериш сиёсатларининг номувофиқлиги, шу жумладан турли объектларда ташкилот чегарасини аниқлаш учун турли усуллар.</w:t>
      </w:r>
    </w:p>
    <w:p w14:paraId="4922C983" w14:textId="77777777" w:rsidR="00BB789F" w:rsidRPr="00B6527D" w:rsidRDefault="00B308EB">
      <w:pPr>
        <w:spacing w:after="120" w:line="238" w:lineRule="auto"/>
        <w:jc w:val="both"/>
        <w:rPr>
          <w:lang w:val="uz-Cyrl-UZ"/>
        </w:rPr>
      </w:pPr>
      <w:r w:rsidRPr="00B6527D">
        <w:rPr>
          <w:lang w:val="uz-Cyrl-UZ"/>
        </w:rPr>
        <w:t>Объектлардан маълумотларни консолидация қилишда ўлчов бирликларини ўзгартиришдаги хатолар.</w:t>
      </w:r>
    </w:p>
    <w:p w14:paraId="56996FF2" w14:textId="77777777" w:rsidR="00BB789F" w:rsidRPr="00B6527D" w:rsidRDefault="00B308EB">
      <w:pPr>
        <w:spacing w:after="120" w:line="238" w:lineRule="auto"/>
        <w:jc w:val="both"/>
        <w:rPr>
          <w:lang w:val="uz-Cyrl-UZ"/>
        </w:rPr>
      </w:pPr>
      <w:r w:rsidRPr="00B6527D">
        <w:rPr>
          <w:lang w:val="uz-Cyrl-UZ"/>
        </w:rPr>
        <w:t>Баҳолашлар билан боғлиқ илмий ноаниқликлар ва асосий тахминларнинг етарли даражада ёритиб берилмаслиги.</w:t>
      </w:r>
    </w:p>
    <w:p w14:paraId="57686A15" w14:textId="77777777" w:rsidR="00BB789F" w:rsidRPr="00B6527D" w:rsidRDefault="00B308EB">
      <w:pPr>
        <w:keepNext/>
        <w:spacing w:before="110" w:after="50" w:line="238" w:lineRule="auto"/>
        <w:rPr>
          <w:lang w:val="uz-Cyrl-UZ"/>
        </w:rPr>
      </w:pPr>
      <w:r w:rsidRPr="00B6527D">
        <w:rPr>
          <w:b/>
          <w:bCs/>
          <w:i/>
          <w:iCs/>
          <w:lang w:val="uz-Cyrl-UZ"/>
        </w:rPr>
        <w:t>Тасдиқлардан фойдаланиш (33L(b)–33R(b) бандларга қаранг)</w:t>
      </w:r>
    </w:p>
    <w:p w14:paraId="5BBA994B" w14:textId="77777777" w:rsidR="00BB789F" w:rsidRPr="00B6527D" w:rsidRDefault="00B308EB">
      <w:pPr>
        <w:spacing w:after="120" w:line="238" w:lineRule="auto"/>
        <w:ind w:left="540" w:hanging="540"/>
        <w:jc w:val="both"/>
        <w:rPr>
          <w:lang w:val="uz-Cyrl-UZ"/>
        </w:rPr>
      </w:pPr>
      <w:r w:rsidRPr="00B6527D">
        <w:rPr>
          <w:lang w:val="uz-Cyrl-UZ"/>
        </w:rPr>
        <w:t>A81. Тасдиқлар амалиётчи томонидан оқилона ишончни таъминлайдиган топшириқда қўлланилади ва чекланган ишончни таъминлайдиган топшириқда юзага келиши мумкин бўлган турли потенциал бузиб кўрсатиш турларини кўриб чиқиш учун қўлланилиши мумкин.</w:t>
      </w:r>
    </w:p>
    <w:p w14:paraId="2097C124" w14:textId="77777777" w:rsidR="00BB789F" w:rsidRPr="00B6527D" w:rsidRDefault="00B308EB">
      <w:pPr>
        <w:spacing w:after="120" w:line="238" w:lineRule="auto"/>
        <w:ind w:left="540" w:hanging="540"/>
        <w:jc w:val="both"/>
        <w:rPr>
          <w:lang w:val="uz-Cyrl-UZ"/>
        </w:rPr>
      </w:pPr>
      <w:r w:rsidRPr="00B6527D">
        <w:rPr>
          <w:lang w:val="uz-Cyrl-UZ"/>
        </w:rPr>
        <w:t>A82. Иссиқхона газлари ҳисоботини қўлланиладиган мезонларга мувофиқлигини ифодалашда, ташкилот эмиссияларни миқдорий баҳолаш, тақдим этиш ва ёритиб бериш тўғрисида имплицит ёки эксплицит равишда тасдиқлар беради. Тасдиқлар қуйидаги тоифаларга тўғри келади ва қуйидаги шаклларни олиши мумкин:</w:t>
      </w:r>
    </w:p>
    <w:p w14:paraId="78D95552" w14:textId="77777777" w:rsidR="00BB789F" w:rsidRPr="00B6527D" w:rsidRDefault="00B308EB">
      <w:pPr>
        <w:spacing w:after="120" w:line="238" w:lineRule="auto"/>
        <w:ind w:left="1040" w:hanging="520"/>
        <w:jc w:val="both"/>
        <w:rPr>
          <w:lang w:val="uz-Cyrl-UZ"/>
        </w:rPr>
      </w:pPr>
      <w:r w:rsidRPr="00B6527D">
        <w:rPr>
          <w:lang w:val="uz-Cyrl-UZ"/>
        </w:rPr>
        <w:t>(a) Ишончни таъминлаш даврига оид эмиссияларни миқдорий баҳолаш ҳақидаги тасдиқлар:</w:t>
      </w:r>
    </w:p>
    <w:p w14:paraId="44AB236C" w14:textId="77777777" w:rsidR="00BB789F" w:rsidRPr="00B6527D" w:rsidRDefault="00B308EB">
      <w:pPr>
        <w:spacing w:after="120" w:line="238" w:lineRule="auto"/>
        <w:ind w:left="1040" w:hanging="520"/>
        <w:jc w:val="both"/>
        <w:rPr>
          <w:lang w:val="uz-Cyrl-UZ"/>
        </w:rPr>
      </w:pPr>
      <w:r w:rsidRPr="00B6527D">
        <w:rPr>
          <w:lang w:val="uz-Cyrl-UZ"/>
        </w:rPr>
        <w:t>(i) Содир бўлиш - қайд этилган эмиссиялар содир бўлган ва ташкилотга тегишли.</w:t>
      </w:r>
    </w:p>
    <w:p w14:paraId="747AD127" w14:textId="77777777" w:rsidR="00BB789F" w:rsidRPr="00B6527D" w:rsidRDefault="00B308EB">
      <w:pPr>
        <w:spacing w:after="120" w:line="238" w:lineRule="auto"/>
        <w:ind w:left="1040" w:hanging="520"/>
        <w:jc w:val="both"/>
        <w:rPr>
          <w:lang w:val="uz-Cyrl-UZ"/>
        </w:rPr>
      </w:pPr>
      <w:r w:rsidRPr="00B6527D">
        <w:rPr>
          <w:lang w:val="uz-Cyrl-UZ"/>
        </w:rPr>
        <w:t>(ii) Тўлиқлик - қайд этилиши лозим бўлган барча эмиссиялар қайд этилган (турли қамровларга нисбатан тўлиқлик муҳокамаси учун A30-A34 бандларга қаранг).</w:t>
      </w:r>
    </w:p>
    <w:p w14:paraId="26B6CD17" w14:textId="77777777" w:rsidR="00BB789F" w:rsidRPr="00B6527D" w:rsidRDefault="00B308EB">
      <w:pPr>
        <w:spacing w:after="120" w:line="238" w:lineRule="auto"/>
        <w:ind w:left="1040" w:hanging="520"/>
        <w:jc w:val="both"/>
        <w:rPr>
          <w:lang w:val="uz-Cyrl-UZ"/>
        </w:rPr>
      </w:pPr>
      <w:r w:rsidRPr="00B6527D">
        <w:rPr>
          <w:lang w:val="uz-Cyrl-UZ"/>
        </w:rPr>
        <w:t>(iii) Аниқлик - эмиссияларнинг миқдорий баҳоси тегишли равишда қайд этилган.</w:t>
      </w:r>
    </w:p>
    <w:p w14:paraId="4DE6B203" w14:textId="77777777" w:rsidR="00BB789F" w:rsidRPr="00B6527D" w:rsidRDefault="00B308EB">
      <w:pPr>
        <w:spacing w:after="120" w:line="238" w:lineRule="auto"/>
        <w:ind w:left="1040" w:hanging="520"/>
        <w:jc w:val="both"/>
        <w:rPr>
          <w:lang w:val="uz-Cyrl-UZ"/>
        </w:rPr>
      </w:pPr>
      <w:r w:rsidRPr="00B6527D">
        <w:rPr>
          <w:lang w:val="uz-Cyrl-UZ"/>
        </w:rPr>
        <w:t>(iv) Ўз вақтида тан олиш - эмиссиялар тўғри ҳисобот даврида қайд этилган.</w:t>
      </w:r>
    </w:p>
    <w:p w14:paraId="264801F2" w14:textId="77777777" w:rsidR="00BB789F" w:rsidRPr="00B6527D" w:rsidRDefault="00B308EB">
      <w:pPr>
        <w:spacing w:after="120" w:line="238" w:lineRule="auto"/>
        <w:ind w:left="1040" w:hanging="520"/>
        <w:jc w:val="both"/>
        <w:rPr>
          <w:lang w:val="uz-Cyrl-UZ"/>
        </w:rPr>
      </w:pPr>
      <w:r w:rsidRPr="00B6527D">
        <w:rPr>
          <w:lang w:val="uz-Cyrl-UZ"/>
        </w:rPr>
        <w:t>(v) Таснифлаш - эмиссиялар тўғри тур сифатида қайд этилган.</w:t>
      </w:r>
    </w:p>
    <w:p w14:paraId="337F671F" w14:textId="77777777" w:rsidR="00BB789F" w:rsidRPr="00B6527D" w:rsidRDefault="00B308EB">
      <w:pPr>
        <w:spacing w:after="120" w:line="238" w:lineRule="auto"/>
        <w:ind w:left="1040" w:hanging="520"/>
        <w:jc w:val="both"/>
        <w:rPr>
          <w:lang w:val="uz-Cyrl-UZ"/>
        </w:rPr>
      </w:pPr>
      <w:r w:rsidRPr="00B6527D">
        <w:rPr>
          <w:lang w:val="uz-Cyrl-UZ"/>
        </w:rPr>
        <w:t>(b) Тақдим этиш ва ёритиб бериш ҳақидаги тасдиқлар:</w:t>
      </w:r>
    </w:p>
    <w:p w14:paraId="39A3F1AB" w14:textId="77777777" w:rsidR="00BB789F" w:rsidRPr="00B6527D" w:rsidRDefault="00B308EB">
      <w:pPr>
        <w:spacing w:after="120" w:line="238" w:lineRule="auto"/>
        <w:ind w:left="1040" w:hanging="520"/>
        <w:jc w:val="both"/>
        <w:rPr>
          <w:lang w:val="uz-Cyrl-UZ"/>
        </w:rPr>
      </w:pPr>
      <w:r w:rsidRPr="00B6527D">
        <w:rPr>
          <w:lang w:val="uz-Cyrl-UZ"/>
        </w:rPr>
        <w:t>(i) Содир бўлиш ва жавобгарлик - ёритиб берилган эмиссиялар ва бошқа масалалар содир бўлган ва ташкилотга тегишли.</w:t>
      </w:r>
    </w:p>
    <w:p w14:paraId="617B0C0E" w14:textId="77777777" w:rsidR="00BB789F" w:rsidRPr="00B6527D" w:rsidRDefault="00B308EB">
      <w:pPr>
        <w:spacing w:after="120" w:line="238" w:lineRule="auto"/>
        <w:ind w:left="1040" w:hanging="520"/>
        <w:jc w:val="both"/>
        <w:rPr>
          <w:lang w:val="uz-Cyrl-UZ"/>
        </w:rPr>
      </w:pPr>
      <w:r w:rsidRPr="00B6527D">
        <w:rPr>
          <w:lang w:val="uz-Cyrl-UZ"/>
        </w:rPr>
        <w:t>(ii) Тўлиқлик - иссиқхона газлари ҳисоботига киритилиши лозим бўлган барча ёритиб беришлар киритилган.</w:t>
      </w:r>
    </w:p>
    <w:p w14:paraId="488A543F" w14:textId="77777777" w:rsidR="00BB789F" w:rsidRPr="00B6527D" w:rsidRDefault="00B308EB">
      <w:pPr>
        <w:spacing w:after="120" w:line="238" w:lineRule="auto"/>
        <w:ind w:left="1040" w:hanging="520"/>
        <w:jc w:val="both"/>
        <w:rPr>
          <w:lang w:val="uz-Cyrl-UZ"/>
        </w:rPr>
      </w:pPr>
      <w:r w:rsidRPr="00B6527D">
        <w:rPr>
          <w:lang w:val="uz-Cyrl-UZ"/>
        </w:rPr>
        <w:t>(iii) Таснифлаш ва тушунарлилик - эмиссиялар маълумоти тегишли равишда тақдим этилган ва тавсифланган, ҳамда ёритиб беришлар аниқ ифодаланган.</w:t>
      </w:r>
    </w:p>
    <w:p w14:paraId="7DCEC295" w14:textId="77777777" w:rsidR="00BB789F" w:rsidRPr="00B6527D" w:rsidRDefault="00B308EB">
      <w:pPr>
        <w:spacing w:after="120" w:line="238" w:lineRule="auto"/>
        <w:ind w:left="1040" w:hanging="520"/>
        <w:jc w:val="both"/>
        <w:rPr>
          <w:lang w:val="uz-Cyrl-UZ"/>
        </w:rPr>
      </w:pPr>
      <w:r w:rsidRPr="00B6527D">
        <w:rPr>
          <w:lang w:val="uz-Cyrl-UZ"/>
        </w:rPr>
        <w:t>(iv) Аниқлик ва миқдорий баҳолаш - иссиқхона газлари ҳисоботига киритилган эмиссияларнинг миқдорий баҳоси ва боғлиқ маълумотлар тегишли равишда ёритиб берилган.</w:t>
      </w:r>
    </w:p>
    <w:p w14:paraId="000BDC32" w14:textId="77777777" w:rsidR="00BB789F" w:rsidRPr="00B6527D" w:rsidRDefault="00B308EB">
      <w:pPr>
        <w:spacing w:after="120" w:line="238" w:lineRule="auto"/>
        <w:ind w:left="1040" w:hanging="520"/>
        <w:jc w:val="both"/>
        <w:rPr>
          <w:lang w:val="uz-Cyrl-UZ"/>
        </w:rPr>
      </w:pPr>
      <w:r w:rsidRPr="00B6527D">
        <w:rPr>
          <w:lang w:val="uz-Cyrl-UZ"/>
        </w:rPr>
        <w:t>(v) Изчиллик - миқдорий баҳолаш сиёсатлари аввалги даврда қўлланилган сиёсатлар билан мувофиқ, ёки ўзгаришлар асосланган ва тўғри қўлланилган ҳамда етарли даражада ёритиб берилган; ва таққосланадиган маълумотлар, агар мавжуд бўлса, аввалги даврда ҳисобот қилинганидек ёки тегишли равишда қайта ҳисобланган.</w:t>
      </w:r>
    </w:p>
    <w:p w14:paraId="620B2CA0" w14:textId="77777777" w:rsidR="00BB789F" w:rsidRPr="00B6527D" w:rsidRDefault="00B308EB">
      <w:pPr>
        <w:keepNext/>
        <w:spacing w:before="110" w:after="50" w:line="238" w:lineRule="auto"/>
        <w:rPr>
          <w:lang w:val="uz-Cyrl-UZ"/>
        </w:rPr>
      </w:pPr>
      <w:r w:rsidRPr="00B6527D">
        <w:rPr>
          <w:b/>
          <w:bCs/>
          <w:i/>
          <w:iCs/>
          <w:lang w:val="uz-Cyrl-UZ"/>
        </w:rPr>
        <w:t>Ички назоратга таяниш (33R бандга қаранг)</w:t>
      </w:r>
    </w:p>
    <w:p w14:paraId="61BBD462" w14:textId="77777777" w:rsidR="00BB789F" w:rsidRPr="00B6527D" w:rsidRDefault="00B308EB">
      <w:pPr>
        <w:spacing w:after="120" w:line="238" w:lineRule="auto"/>
        <w:ind w:left="540" w:hanging="540"/>
        <w:jc w:val="both"/>
        <w:rPr>
          <w:lang w:val="uz-Cyrl-UZ"/>
        </w:rPr>
      </w:pPr>
      <w:r w:rsidRPr="00B6527D">
        <w:rPr>
          <w:lang w:val="uz-Cyrl-UZ"/>
        </w:rPr>
        <w:t>A83. Агар амалиётчининг тасдиқ даражасидаги муҳим бузиб кўрсатиш рискларини баҳолаши назорат воситалари самарали ишлаётгани ҳақидаги кутилмани ўз ичига олса (яъни, амалиётчи бошқа тартиб-таомилларнинг характери, муддати ва ҳажмини аниқлашда назорат воситаларининг операцион самарадорлигига таянишни мўлжалласа), 38R-бандга кўра амалиётчидан ўша назорат воситаларининг операцион самарадорлигини тестлашни ишлаб чиқиш ва бажариш талаб қилинади.</w:t>
      </w:r>
    </w:p>
    <w:p w14:paraId="7DCFAE68" w14:textId="77777777" w:rsidR="00BB789F" w:rsidRPr="00B6527D" w:rsidRDefault="00B308EB">
      <w:pPr>
        <w:keepNext/>
        <w:spacing w:before="110" w:after="50" w:line="238" w:lineRule="auto"/>
        <w:rPr>
          <w:lang w:val="uz-Cyrl-UZ"/>
        </w:rPr>
      </w:pPr>
      <w:r w:rsidRPr="00B6527D">
        <w:rPr>
          <w:b/>
          <w:bCs/>
          <w:i/>
          <w:iCs/>
          <w:lang w:val="uz-Cyrl-UZ"/>
        </w:rPr>
        <w:lastRenderedPageBreak/>
        <w:t>Муҳим бузиб кўрсатиш рискларининг сабаблари (34-бандга қаранг)</w:t>
      </w:r>
    </w:p>
    <w:p w14:paraId="2362C0D2" w14:textId="77777777" w:rsidR="00BB789F" w:rsidRPr="00B6527D" w:rsidRDefault="00B308EB">
      <w:pPr>
        <w:keepNext/>
        <w:spacing w:before="110" w:after="50" w:line="238" w:lineRule="auto"/>
        <w:rPr>
          <w:lang w:val="uz-Cyrl-UZ"/>
        </w:rPr>
      </w:pPr>
      <w:r w:rsidRPr="00B6527D">
        <w:rPr>
          <w:b/>
          <w:bCs/>
          <w:i/>
          <w:iCs/>
          <w:lang w:val="uz-Cyrl-UZ"/>
        </w:rPr>
        <w:t>Фирибгарлик (28, 34(a) бандларга қаранг)</w:t>
      </w:r>
    </w:p>
    <w:p w14:paraId="1E8C07A4" w14:textId="77777777" w:rsidR="00BB789F" w:rsidRPr="00B6527D" w:rsidRDefault="00B308EB">
      <w:pPr>
        <w:spacing w:after="120" w:line="238" w:lineRule="auto"/>
        <w:ind w:left="540" w:hanging="540"/>
        <w:jc w:val="both"/>
        <w:rPr>
          <w:lang w:val="uz-Cyrl-UZ"/>
        </w:rPr>
      </w:pPr>
      <w:r w:rsidRPr="00B6527D">
        <w:rPr>
          <w:lang w:val="uz-Cyrl-UZ"/>
        </w:rPr>
        <w:t>A84. Иссиқхона газлари ҳисоботидаги бузиб кўрсатишлар фирибгарлик ёки хатодан келиб чиқиши мумкин. Фирибгарлик ва хато ўртасидаги фарқлаш омили иссиқхона газлари ҳисоботини бузиб кўрсатишга олиб келадиган асосий ҳаракатнинг қасддан ёки қасдсиз бўлишидир.</w:t>
      </w:r>
    </w:p>
    <w:p w14:paraId="7D0DDFC3" w14:textId="77777777" w:rsidR="00BB789F" w:rsidRPr="00B6527D" w:rsidRDefault="00B308EB">
      <w:pPr>
        <w:spacing w:after="120" w:line="238" w:lineRule="auto"/>
        <w:ind w:left="540" w:hanging="540"/>
        <w:jc w:val="both"/>
        <w:rPr>
          <w:lang w:val="uz-Cyrl-UZ"/>
        </w:rPr>
      </w:pPr>
      <w:r w:rsidRPr="00B6527D">
        <w:rPr>
          <w:lang w:val="uz-Cyrl-UZ"/>
        </w:rPr>
        <w:t>A85. Иссиқхона газлари ҳисоботини қасддан бузиб кўрсатиш учун рағбатлар, масалан, агар эмиссиялар ҳақида ҳисобот бериш жараёнида бевосита иштирок этувчи ёки унга таъсир кўрсатиш имкониятига эга бўлган шахсларнинг компенсацияларининг муҳим қисми жиддий иссиқхона газлари мақсадларига эришишга боғлиқ бўлса, юзага келиши мумкин. A61-бандда таъкидланганидек, эмиссияларни паст ёки юқори кўрсатиш учун бошқа рағбатлар ташкилотнинг иқлим ўзгариши стратегиясидан, агар мавжуд бўлса, ҳамда боғлиқ иқтисодий, норматив, жисмоний ва обрўга оид рисклардан келиб чиқиши мумкин.</w:t>
      </w:r>
    </w:p>
    <w:p w14:paraId="184E3D18" w14:textId="77777777" w:rsidR="00BB789F" w:rsidRPr="00B6527D" w:rsidRDefault="00B308EB">
      <w:pPr>
        <w:spacing w:after="120" w:line="238" w:lineRule="auto"/>
        <w:ind w:left="540" w:hanging="540"/>
        <w:jc w:val="both"/>
        <w:rPr>
          <w:lang w:val="uz-Cyrl-UZ"/>
        </w:rPr>
      </w:pPr>
      <w:r w:rsidRPr="00B6527D">
        <w:rPr>
          <w:lang w:val="uz-Cyrl-UZ"/>
        </w:rPr>
        <w:t>A86. Фирибгарлик кенг юридик концепция бўлса-да, ушбу ИТХС мақсадлари учун амалиётчи иссиқхона газлари ҳисоботида муҳим бузиб кўрсатишга сабаб бўлувчи фирибгарлик билан қизиқади. Амалиётчи фирибгарликдан шубҳаланиши ёки нодир ҳолларда фирибгарлик содир бўлганлигини аниқлаши мумкин бўлса-да, амалиётчи фирибгарлик ҳақиқатда содир бўлганлиги ҳақида юридик аниқликларни белгиламайди.</w:t>
      </w:r>
    </w:p>
    <w:p w14:paraId="0C8A81F0" w14:textId="77777777" w:rsidR="00BB789F" w:rsidRPr="00B6527D" w:rsidRDefault="00B308EB">
      <w:pPr>
        <w:keepNext/>
        <w:spacing w:before="110" w:after="50" w:line="238" w:lineRule="auto"/>
        <w:rPr>
          <w:lang w:val="uz-Cyrl-UZ"/>
        </w:rPr>
      </w:pPr>
      <w:r w:rsidRPr="00B6527D">
        <w:rPr>
          <w:b/>
          <w:bCs/>
          <w:i/>
          <w:iCs/>
          <w:lang w:val="uz-Cyrl-UZ"/>
        </w:rPr>
        <w:t>Қонун ва норматив ҳужжатларга номувофиқлик (34(b), 77(c) бандларга қаранг)</w:t>
      </w:r>
    </w:p>
    <w:p w14:paraId="38A77ADA" w14:textId="77777777" w:rsidR="00BB789F" w:rsidRPr="00B6527D" w:rsidRDefault="00B308EB">
      <w:pPr>
        <w:spacing w:after="120" w:line="238" w:lineRule="auto"/>
        <w:ind w:left="540" w:hanging="540"/>
        <w:jc w:val="both"/>
        <w:rPr>
          <w:lang w:val="uz-Cyrl-UZ"/>
        </w:rPr>
      </w:pPr>
      <w:r w:rsidRPr="00B6527D">
        <w:rPr>
          <w:lang w:val="uz-Cyrl-UZ"/>
        </w:rPr>
        <w:t>A87. Ушбу ИТХС қонун ва норматив ҳужжатларнинг икки турли тоифасига риоя қилиш бўйича амалиётчининг жавобгарликлари ўртасида қуйидагича фарқ қилади:</w:t>
      </w:r>
      <w:r w:rsidRPr="00B6527D">
        <w:rPr>
          <w:rStyle w:val="a6"/>
          <w:lang w:val="uz-Cyrl-UZ"/>
        </w:rPr>
        <w:footnoteReference w:id="20"/>
      </w:r>
    </w:p>
    <w:p w14:paraId="0C20CC8C" w14:textId="77777777" w:rsidR="00BB789F" w:rsidRPr="00B6527D" w:rsidRDefault="00B308EB">
      <w:pPr>
        <w:spacing w:after="120" w:line="238" w:lineRule="auto"/>
        <w:ind w:left="1040" w:hanging="520"/>
        <w:jc w:val="both"/>
        <w:rPr>
          <w:lang w:val="uz-Cyrl-UZ"/>
        </w:rPr>
      </w:pPr>
      <w:r w:rsidRPr="00B6527D">
        <w:rPr>
          <w:lang w:val="uz-Cyrl-UZ"/>
        </w:rPr>
        <w:t>(a) Иссиқхона газлари ҳисоботидаги муҳим миқдорлар ва ёритиб беришларни аниқлашга бевосита таъсир кўрсатадиган қонун ва норматив ҳужжатларнинг қоидалари, чунки улар ташкилотнинг иссиқхона газлари ҳисоботида ҳисобот қилинадиган миқдорлар ва ёритиб беришларни белгилайди. 34(b) банд амалиётчидан 33L ёки 33R бандларда талаб қилинган тартиб-таомилларни бажаришда бундай қонун ёки норматив ҳужжатларнинг қоидаларига номувофиқлик туфайли муҳим бузиб кўрсатиш эҳтимолини кўриб чиқишни талаб қилади; ва</w:t>
      </w:r>
    </w:p>
    <w:p w14:paraId="6153D80C" w14:textId="77777777" w:rsidR="00BB789F" w:rsidRPr="00B6527D" w:rsidRDefault="00B308EB">
      <w:pPr>
        <w:spacing w:after="120" w:line="238" w:lineRule="auto"/>
        <w:ind w:left="1040" w:hanging="520"/>
        <w:jc w:val="both"/>
        <w:rPr>
          <w:lang w:val="uz-Cyrl-UZ"/>
        </w:rPr>
      </w:pPr>
      <w:r w:rsidRPr="00B6527D">
        <w:rPr>
          <w:lang w:val="uz-Cyrl-UZ"/>
        </w:rPr>
        <w:t>(b) Иссиқхона газлари ҳисоботидаги миқдорлар ва ёритиб беришларни аниқлашга бевосита таъсир кўрсатмайдиган бошқа қонун ёки норматив ҳужжатлар, бироқ уларга риоя қилиш бизнеснинг фаолият жиҳатлари учун, ташкилотнинг ўз бизнесини давом эттириш қобилияти учун ёки муҳим жарималардан қочиш учун муҳим бўлиши мумкин (масалан, фаолият лицензияси шартларига риоя қилиш ёки экологик норматив ҳужжатларга риоя қилиш). ИТХС 3000 (Қайта таҳрирланган) талаб қилганидек, профессионал скептицизм билан топшириқни режалаштириш ва бажариш, иссиқхона газлари ҳисоботи бўйича хулоса шакллантириш мақсадида қўлланиладиган тартиб-таомиллар бундай қонун ёки норматив ҳужжатларга аниқланган ёки гумон қилинган номувофиқлик ҳолатларини амалиётчининг эътиборига олиб келиши мумкинлиги эҳтимолига нисбатан сергаклик сақлаш контекстида муҳимдир.</w:t>
      </w:r>
    </w:p>
    <w:p w14:paraId="68941F3F" w14:textId="77777777" w:rsidR="00BB789F" w:rsidRPr="00B6527D" w:rsidRDefault="00B308EB">
      <w:pPr>
        <w:keepNext/>
        <w:spacing w:before="110" w:after="50" w:line="238" w:lineRule="auto"/>
        <w:rPr>
          <w:lang w:val="uz-Cyrl-UZ"/>
        </w:rPr>
      </w:pPr>
      <w:r w:rsidRPr="00B6527D">
        <w:rPr>
          <w:b/>
          <w:bCs/>
          <w:i/>
          <w:iCs/>
          <w:lang w:val="uz-Cyrl-UZ"/>
        </w:rPr>
        <w:t>Муҳим бузиб кўрсатиш рискларининг бошқа сабаблари (34-бандга қаранг)</w:t>
      </w:r>
    </w:p>
    <w:p w14:paraId="157F9A64" w14:textId="77777777" w:rsidR="00BB789F" w:rsidRPr="00B6527D" w:rsidRDefault="00B308EB">
      <w:pPr>
        <w:spacing w:after="120" w:line="238" w:lineRule="auto"/>
        <w:ind w:left="540" w:hanging="540"/>
        <w:jc w:val="both"/>
        <w:rPr>
          <w:lang w:val="uz-Cyrl-UZ"/>
        </w:rPr>
      </w:pPr>
      <w:r w:rsidRPr="00B6527D">
        <w:rPr>
          <w:lang w:val="uz-Cyrl-UZ"/>
        </w:rPr>
        <w:t>A88. 34(c)–(k) бандларда кўрсатилган омилларга мисоллар қуйидагиларни ўз ичига олади:</w:t>
      </w:r>
    </w:p>
    <w:p w14:paraId="5B52B462" w14:textId="77777777" w:rsidR="00BB789F" w:rsidRPr="00B6527D" w:rsidRDefault="00B308EB">
      <w:pPr>
        <w:spacing w:after="120" w:line="238" w:lineRule="auto"/>
        <w:ind w:left="1040" w:hanging="520"/>
        <w:jc w:val="both"/>
        <w:rPr>
          <w:lang w:val="uz-Cyrl-UZ"/>
        </w:rPr>
      </w:pPr>
      <w:r w:rsidRPr="00B6527D">
        <w:rPr>
          <w:lang w:val="uz-Cyrl-UZ"/>
        </w:rPr>
        <w:t>(a) Бир ёки бир нечта эмиссия манбаларининг тушириб қолдирилиши, масалан, қочиб чиқувчи эмиссиялар каби, камроқ аниқ бўлган ва эътибордан четда қолиши мумкин бўлган манбалар учун кўпроқ эҳтимолли.</w:t>
      </w:r>
    </w:p>
    <w:p w14:paraId="0EDF0D70" w14:textId="77777777" w:rsidR="00BB789F" w:rsidRPr="00B6527D" w:rsidRDefault="00B308EB">
      <w:pPr>
        <w:spacing w:after="120" w:line="238" w:lineRule="auto"/>
        <w:ind w:left="1040" w:hanging="520"/>
        <w:jc w:val="both"/>
        <w:rPr>
          <w:lang w:val="uz-Cyrl-UZ"/>
        </w:rPr>
      </w:pPr>
      <w:r w:rsidRPr="00B6527D">
        <w:rPr>
          <w:lang w:val="uz-Cyrl-UZ"/>
        </w:rPr>
        <w:t>(b) Муҳим иқтисодий ёки норматив ўзгаришлар, масалан, қайта тикланувчи энергия мақсадларининг ошиши ёки эмиссиялар савдоси тизими доирасида ажратмалар учун нархларнинг сезиларли ўзгариши, бу эса, масалан, электр энергияси ишлаб чиқарувчи манбада манбаларнинг нотўғри таснифланиши рискининг ошишига олиб келиши мумкин.</w:t>
      </w:r>
    </w:p>
    <w:p w14:paraId="1E134281" w14:textId="0ABC7746" w:rsidR="00BB789F" w:rsidRPr="00B6527D" w:rsidRDefault="00B308EB">
      <w:pPr>
        <w:spacing w:after="120" w:line="238" w:lineRule="auto"/>
        <w:ind w:left="1040" w:hanging="520"/>
        <w:jc w:val="both"/>
        <w:rPr>
          <w:lang w:val="uz-Cyrl-UZ"/>
        </w:rPr>
      </w:pPr>
      <w:r w:rsidRPr="00B6527D">
        <w:rPr>
          <w:lang w:val="uz-Cyrl-UZ"/>
        </w:rPr>
        <w:t xml:space="preserve">(c) Ташкилот фаолиятининг характери мураккаб бўлиши мумкин (масалан, у бир нечта ва турли-туман объектлар ва жараёнларни ўз ичига олиши мумкин), </w:t>
      </w:r>
      <w:r w:rsidR="0056609A" w:rsidRPr="00B6527D">
        <w:rPr>
          <w:lang w:val="uz-Cyrl-UZ"/>
        </w:rPr>
        <w:t>узликли</w:t>
      </w:r>
      <w:r w:rsidRPr="00B6527D">
        <w:rPr>
          <w:lang w:val="uz-Cyrl-UZ"/>
        </w:rPr>
        <w:t xml:space="preserve"> бўлиши мумкин (масалан, максимал юкланиш даврида электр энергияси ишлаб чиқариш), ёки ташкилотнинг эмиссиялари билан бошқа ўлчанадиган фаолият даражалари ўртасида кам ёки заиф алоқаларга олиб келиши мумкин (масалан, кобальт-никель заводи). Бундай ҳолларда, маъноли таҳлилий тартиб-таомиллар имконияти сезиларли даражада камайиши мумкин.</w:t>
      </w:r>
    </w:p>
    <w:p w14:paraId="63EB06E8" w14:textId="77777777" w:rsidR="00BB789F" w:rsidRPr="00B6527D" w:rsidRDefault="00B308EB">
      <w:pPr>
        <w:spacing w:after="120" w:line="238" w:lineRule="auto"/>
        <w:jc w:val="both"/>
        <w:rPr>
          <w:lang w:val="uz-Cyrl-UZ"/>
        </w:rPr>
      </w:pPr>
      <w:r w:rsidRPr="00B6527D">
        <w:rPr>
          <w:lang w:val="uz-Cyrl-UZ"/>
        </w:rPr>
        <w:t xml:space="preserve">Фаолият ёки чегараларда ўзгаришлар (масалан, янги жараёнларни жорий этиш ёки эмиссия манбалари ёки ютқичларни сотиш, сотиб олиш ёки ташқаридан ёллаш) ҳам муҳим бузиб кўрсатиш рискларини юзага келтириши мумкин (масалан, миқдорий баҳолаш ёки ҳисобот бериш тартиб-таомиллари билан таниш эмаслик туфайли). </w:t>
      </w:r>
      <w:r w:rsidRPr="00B6527D">
        <w:rPr>
          <w:lang w:val="uz-Cyrl-UZ"/>
        </w:rPr>
        <w:lastRenderedPageBreak/>
        <w:t>Шунингдек, мураккаб қурилмада манбалар ва ютқичларни аниқлашда координациянинг етарли эмаслиги сабабли эмиссия манбаси ёки ютқичларнинг икки марта ҳисобланиши ҳолати юзага келиши мумкин.</w:t>
      </w:r>
    </w:p>
    <w:p w14:paraId="4A74ED63" w14:textId="77777777" w:rsidR="00BB789F" w:rsidRPr="00B6527D" w:rsidRDefault="00B308EB">
      <w:pPr>
        <w:spacing w:after="120" w:line="238" w:lineRule="auto"/>
        <w:ind w:left="1040" w:hanging="520"/>
        <w:jc w:val="both"/>
        <w:rPr>
          <w:lang w:val="uz-Cyrl-UZ"/>
        </w:rPr>
      </w:pPr>
      <w:r w:rsidRPr="00B6527D">
        <w:rPr>
          <w:lang w:val="uz-Cyrl-UZ"/>
        </w:rPr>
        <w:t>(d) Фаолият ёки чегараларда ўзгаришлар (масалан, янги жараёнларни жорий этиш ёки эмиссия манбалари ёки ютқичларни сотиш, сотиб олиш ёки ташқаридан ёллаш) ҳам муҳим бузиб кўрсатиш рискларини юзага келтириши мумкин (масалан, миқдорий баҳолаш ёки ҳисобот бериш тартиб-таомиллари билан таниш эмаслик туфайли). Шунингдек, мураккаб қурилмада манбалар ва ютқичларни аниқлашда координациянинг етарли эмаслиги сабабли эмиссия манбаси ёки ютқичларнинг икки марта ҳисобланиши ҳолати юзага келиши мумкин.</w:t>
      </w:r>
    </w:p>
    <w:p w14:paraId="02C3D984" w14:textId="77777777" w:rsidR="00BB789F" w:rsidRPr="00B6527D" w:rsidRDefault="00B308EB">
      <w:pPr>
        <w:spacing w:after="120" w:line="238" w:lineRule="auto"/>
        <w:jc w:val="both"/>
        <w:rPr>
          <w:lang w:val="uz-Cyrl-UZ"/>
        </w:rPr>
      </w:pPr>
      <w:r w:rsidRPr="00B6527D">
        <w:rPr>
          <w:lang w:val="uz-Cyrl-UZ"/>
        </w:rPr>
        <w:t>Миқдорий баҳолаш усулининг нотўғри қўлланилиши, масалан, ўлчаш асбобларини калибровка қилмаслик ёки уларни етарлича тез-тез ўқимаслик, ёки вазиятда номувофиқ эмиссия коэффициентидан фойдаланиш. Масалан, эмиссия коэффициенти узлуксиз фойдаланиш ҳақидаги тахминга асосланган бўлиши мумкин ва тўхтатишдан кейин қўллаш учун мувофиқ бўлмаслиги мумкин.</w:t>
      </w:r>
    </w:p>
    <w:p w14:paraId="2E7C5BAB" w14:textId="77777777" w:rsidR="00BB789F" w:rsidRPr="00B6527D" w:rsidRDefault="00B308EB">
      <w:pPr>
        <w:spacing w:after="120" w:line="238" w:lineRule="auto"/>
        <w:jc w:val="both"/>
        <w:rPr>
          <w:lang w:val="uz-Cyrl-UZ"/>
        </w:rPr>
      </w:pPr>
      <w:r w:rsidRPr="00B6527D">
        <w:rPr>
          <w:lang w:val="uz-Cyrl-UZ"/>
        </w:rPr>
        <w:t>Миқдорий баҳолаш усулларидаги мураккаблик, бу эҳтимол муҳим бузиб кўрсатишнинг юқори рискини келтириб чиқаради, масалан: манба маълумотларини кенг ёки мураккаб математик ишлов бериш (масалан, мураккаб математик моделлардан фойдаланиш); ҳолат конверсия коэффициентларидан кенг фойдаланиш (масалан, суюқлик ўлчовларини газ ўлчовларига айлантириш учун); ёки ўлчов бирлиги конверсия коэффициентларидан кенг фойдаланиш (масалан, империал ўлчовларни метрик ўлчовларга айлантириш учун).</w:t>
      </w:r>
    </w:p>
    <w:p w14:paraId="73D58A3C" w14:textId="77777777" w:rsidR="00BB789F" w:rsidRPr="00B6527D" w:rsidRDefault="00B308EB">
      <w:pPr>
        <w:spacing w:after="120" w:line="238" w:lineRule="auto"/>
        <w:jc w:val="both"/>
        <w:rPr>
          <w:lang w:val="uz-Cyrl-UZ"/>
        </w:rPr>
      </w:pPr>
      <w:r w:rsidRPr="00B6527D">
        <w:rPr>
          <w:lang w:val="uz-Cyrl-UZ"/>
        </w:rPr>
        <w:t>Миқдорий баҳолаш усуллари ёки кирувчи ўзгарувчиларда ўзгаришлар (масалан, агар қўлланиладиган миқдорий баҳолаш усули биомассанинг углерод таркибига асосланган бўлса ва давр давомида фойдаланиладиган биомассанинг таркиби ўзгарса).</w:t>
      </w:r>
    </w:p>
    <w:p w14:paraId="62250BD7" w14:textId="77777777" w:rsidR="00BB789F" w:rsidRPr="00B6527D" w:rsidRDefault="00B308EB">
      <w:pPr>
        <w:spacing w:after="120" w:line="238" w:lineRule="auto"/>
        <w:ind w:left="1040" w:hanging="520"/>
        <w:jc w:val="both"/>
        <w:rPr>
          <w:lang w:val="uz-Cyrl-UZ"/>
        </w:rPr>
      </w:pPr>
      <w:r w:rsidRPr="00B6527D">
        <w:rPr>
          <w:lang w:val="uz-Cyrl-UZ"/>
        </w:rPr>
        <w:t>(e) Муҳим доимий бўлмаган эмиссиялар ёки мулоҳазавий масалалар тизимли миқдорий баҳоланадиган ва ҳисобот бериладиган доимий, мураккаб бўлмаган эмиссияларга нисбатан муҳим бузиб кўрсатишнинг каттароқ риск манбаи ҳисобланади. Доимий бўлмаган эмиссиялар - бу ҳажми ёки характери бўйича ноодатий бўлган ва шу сабабли кам учрайдиган эмиссиялардир (масалан, завод носозлиги ёки катта оқиб чиқиш каби бир марталик ҳодисалар). Мулоҳазавий масалаларга субъектив баҳоларни ишлаб чиқиш киради. Муҳим бузиб кўрсатиш рисклари қуйидаги каби масалалар туфайли каттароқ бўлиши мумкин:</w:t>
      </w:r>
    </w:p>
    <w:p w14:paraId="4244349C" w14:textId="77777777" w:rsidR="00BB789F" w:rsidRPr="00B6527D" w:rsidRDefault="00B308EB">
      <w:pPr>
        <w:spacing w:after="120" w:line="238" w:lineRule="auto"/>
        <w:jc w:val="both"/>
        <w:rPr>
          <w:lang w:val="uz-Cyrl-UZ"/>
        </w:rPr>
      </w:pPr>
      <w:r w:rsidRPr="00B6527D">
        <w:rPr>
          <w:lang w:val="uz-Cyrl-UZ"/>
        </w:rPr>
        <w:t>Миқдорий баҳолаш усуллари ёки ҳисобот бериш тартибини белгилаш учун раҳбариятнинг кўпроқ аралашуви.</w:t>
      </w:r>
    </w:p>
    <w:p w14:paraId="4DA32807" w14:textId="77777777" w:rsidR="00BB789F" w:rsidRPr="00B6527D" w:rsidRDefault="00B308EB">
      <w:pPr>
        <w:spacing w:after="120" w:line="238" w:lineRule="auto"/>
        <w:jc w:val="both"/>
        <w:rPr>
          <w:lang w:val="uz-Cyrl-UZ"/>
        </w:rPr>
      </w:pPr>
      <w:r w:rsidRPr="00B6527D">
        <w:rPr>
          <w:lang w:val="uz-Cyrl-UZ"/>
        </w:rPr>
        <w:t>Маълумотларни тўплаш ва қайта ишлаш учун кўпроқ қўлда аралашув.</w:t>
      </w:r>
    </w:p>
    <w:p w14:paraId="074368D7" w14:textId="77777777" w:rsidR="00BB789F" w:rsidRPr="00B6527D" w:rsidRDefault="00B308EB">
      <w:pPr>
        <w:spacing w:after="120" w:line="238" w:lineRule="auto"/>
        <w:jc w:val="both"/>
        <w:rPr>
          <w:lang w:val="uz-Cyrl-UZ"/>
        </w:rPr>
      </w:pPr>
      <w:r w:rsidRPr="00B6527D">
        <w:rPr>
          <w:lang w:val="uz-Cyrl-UZ"/>
        </w:rPr>
        <w:t>Мураккаб ҳисоб-китоблар ёки миқдорий баҳолаш усуллари ва ҳисобот бериш тамойиллари.</w:t>
      </w:r>
    </w:p>
    <w:p w14:paraId="4019C0D8" w14:textId="77777777" w:rsidR="00BB789F" w:rsidRPr="00B6527D" w:rsidRDefault="00B308EB">
      <w:pPr>
        <w:spacing w:after="120" w:line="238" w:lineRule="auto"/>
        <w:jc w:val="both"/>
        <w:rPr>
          <w:lang w:val="uz-Cyrl-UZ"/>
        </w:rPr>
      </w:pPr>
      <w:r w:rsidRPr="00B6527D">
        <w:rPr>
          <w:lang w:val="uz-Cyrl-UZ"/>
        </w:rPr>
        <w:t>Ташкилотнинг рисклар устидан самарали назорат воситаларини жорий қилишини қийинлаштириши мумкин бўлган доимий бўлмаган эмиссияларнинг характери.</w:t>
      </w:r>
    </w:p>
    <w:p w14:paraId="3707F5E9" w14:textId="77777777" w:rsidR="00BB789F" w:rsidRPr="00B6527D" w:rsidRDefault="00B308EB">
      <w:pPr>
        <w:spacing w:after="120" w:line="238" w:lineRule="auto"/>
        <w:jc w:val="both"/>
        <w:rPr>
          <w:lang w:val="uz-Cyrl-UZ"/>
        </w:rPr>
      </w:pPr>
      <w:r w:rsidRPr="00B6527D">
        <w:rPr>
          <w:lang w:val="uz-Cyrl-UZ"/>
        </w:rPr>
        <w:t>Баҳолашлар учун миқдорий баҳолаш усуллари ва ҳисобот бериш принциплари турли талқинларга эга бўлиши мумкин.</w:t>
      </w:r>
    </w:p>
    <w:p w14:paraId="4771C482" w14:textId="77777777" w:rsidR="00BB789F" w:rsidRPr="00B6527D" w:rsidRDefault="00B308EB">
      <w:pPr>
        <w:spacing w:after="120" w:line="238" w:lineRule="auto"/>
        <w:jc w:val="both"/>
        <w:rPr>
          <w:lang w:val="uz-Cyrl-UZ"/>
        </w:rPr>
      </w:pPr>
      <w:r w:rsidRPr="00B6527D">
        <w:rPr>
          <w:lang w:val="uz-Cyrl-UZ"/>
        </w:rPr>
        <w:t>Талаб қилинадиган мулоҳазалар субъектив ёки мураккаб бўлиши мумкин.</w:t>
      </w:r>
    </w:p>
    <w:p w14:paraId="728C9966" w14:textId="77777777" w:rsidR="00BB789F" w:rsidRPr="00B6527D" w:rsidRDefault="00B308EB">
      <w:pPr>
        <w:spacing w:after="120" w:line="238" w:lineRule="auto"/>
        <w:ind w:left="1040" w:hanging="520"/>
        <w:jc w:val="both"/>
        <w:rPr>
          <w:lang w:val="uz-Cyrl-UZ"/>
        </w:rPr>
      </w:pPr>
      <w:r w:rsidRPr="00B6527D">
        <w:rPr>
          <w:lang w:val="uz-Cyrl-UZ"/>
        </w:rPr>
        <w:t>(f) Миқдорий баҳолашда фойдаланиладиган манба маълумотлари ташкилот томонидан сақланмайдиган ёки миқдорий баҳолаш усуллари одатда ноаниқ ёки ҳисобот берилган эмиссияларда катта фарқларга олиб келадиган жойларда 3-қамров эмиссияларини киритиш (A31–A34 бандларга қаранг).</w:t>
      </w:r>
    </w:p>
    <w:p w14:paraId="16E5C6A8" w14:textId="77777777" w:rsidR="00BB789F" w:rsidRPr="00B6527D" w:rsidRDefault="00B308EB">
      <w:pPr>
        <w:spacing w:after="120" w:line="238" w:lineRule="auto"/>
        <w:ind w:left="1040" w:hanging="520"/>
        <w:jc w:val="both"/>
        <w:rPr>
          <w:lang w:val="uz-Cyrl-UZ"/>
        </w:rPr>
      </w:pPr>
      <w:r w:rsidRPr="00B6527D">
        <w:rPr>
          <w:lang w:val="uz-Cyrl-UZ"/>
        </w:rPr>
        <w:t>(g) Амалиётчи ташкилот томонидан муҳим баҳоларни қандай амалга оширишини тушунишга эришишда ва улар асосланган маълумотларни ҳисобга олишда кўриб чиқиши мумкин бўлган масалаларга, масалан, қуйидагилар киради:</w:t>
      </w:r>
    </w:p>
    <w:p w14:paraId="0802E464" w14:textId="77777777" w:rsidR="00BB789F" w:rsidRPr="00B6527D" w:rsidRDefault="00B308EB">
      <w:pPr>
        <w:spacing w:after="120" w:line="238" w:lineRule="auto"/>
        <w:jc w:val="both"/>
        <w:rPr>
          <w:lang w:val="uz-Cyrl-UZ"/>
        </w:rPr>
      </w:pPr>
      <w:r w:rsidRPr="00B6527D">
        <w:rPr>
          <w:lang w:val="uz-Cyrl-UZ"/>
        </w:rPr>
        <w:t>Баҳолар асосланган маълумотларни тушуниш;</w:t>
      </w:r>
    </w:p>
    <w:p w14:paraId="72007D22" w14:textId="77777777" w:rsidR="00BB789F" w:rsidRPr="00B6527D" w:rsidRDefault="00B308EB">
      <w:pPr>
        <w:spacing w:after="120" w:line="238" w:lineRule="auto"/>
        <w:jc w:val="both"/>
        <w:rPr>
          <w:lang w:val="uz-Cyrl-UZ"/>
        </w:rPr>
      </w:pPr>
      <w:r w:rsidRPr="00B6527D">
        <w:rPr>
          <w:lang w:val="uz-Cyrl-UZ"/>
        </w:rPr>
        <w:t>Баҳоларни амалга оширишда фойдаланиладиган усул, қўлланадиган бўлса, модел;</w:t>
      </w:r>
    </w:p>
    <w:p w14:paraId="17CD7305" w14:textId="77777777" w:rsidR="00BB789F" w:rsidRPr="00B6527D" w:rsidRDefault="00B308EB">
      <w:pPr>
        <w:spacing w:after="120" w:line="238" w:lineRule="auto"/>
        <w:jc w:val="both"/>
        <w:rPr>
          <w:lang w:val="uz-Cyrl-UZ"/>
        </w:rPr>
      </w:pPr>
      <w:r w:rsidRPr="00B6527D">
        <w:rPr>
          <w:lang w:val="uz-Cyrl-UZ"/>
        </w:rPr>
        <w:t>Назорат муҳити ва ахборот тизимининг тегишли жиҳатлари;</w:t>
      </w:r>
    </w:p>
    <w:p w14:paraId="3FC24F6C" w14:textId="77777777" w:rsidR="00BB789F" w:rsidRPr="00B6527D" w:rsidRDefault="00B308EB">
      <w:pPr>
        <w:spacing w:after="120" w:line="238" w:lineRule="auto"/>
        <w:jc w:val="both"/>
        <w:rPr>
          <w:lang w:val="uz-Cyrl-UZ"/>
        </w:rPr>
      </w:pPr>
      <w:r w:rsidRPr="00B6527D">
        <w:rPr>
          <w:lang w:val="uz-Cyrl-UZ"/>
        </w:rPr>
        <w:t>Ташкилот экспертдан фойдаланганлиги;</w:t>
      </w:r>
    </w:p>
    <w:p w14:paraId="1C6DBC73" w14:textId="77777777" w:rsidR="00BB789F" w:rsidRPr="00B6527D" w:rsidRDefault="00B308EB">
      <w:pPr>
        <w:spacing w:after="120" w:line="238" w:lineRule="auto"/>
        <w:jc w:val="both"/>
        <w:rPr>
          <w:lang w:val="uz-Cyrl-UZ"/>
        </w:rPr>
      </w:pPr>
      <w:r w:rsidRPr="00B6527D">
        <w:rPr>
          <w:lang w:val="uz-Cyrl-UZ"/>
        </w:rPr>
        <w:t>Баҳолар асосидаги тахминлар;</w:t>
      </w:r>
    </w:p>
    <w:p w14:paraId="38E355EE" w14:textId="77777777" w:rsidR="00BB789F" w:rsidRPr="00B6527D" w:rsidRDefault="00B308EB">
      <w:pPr>
        <w:spacing w:after="120" w:line="238" w:lineRule="auto"/>
        <w:jc w:val="both"/>
        <w:rPr>
          <w:lang w:val="uz-Cyrl-UZ"/>
        </w:rPr>
      </w:pPr>
      <w:r w:rsidRPr="00B6527D">
        <w:rPr>
          <w:lang w:val="uz-Cyrl-UZ"/>
        </w:rPr>
        <w:t>Баҳоларни амалга ошириш усулларида аввалги даврга нисбатан ўзгариш бўлганми ёки бўлиши керакмиди, агар шундай бўлса, нима сабабдан; ва</w:t>
      </w:r>
    </w:p>
    <w:p w14:paraId="04645040" w14:textId="77777777" w:rsidR="00BB789F" w:rsidRPr="00B6527D" w:rsidRDefault="00B308EB">
      <w:pPr>
        <w:spacing w:after="120" w:line="238" w:lineRule="auto"/>
        <w:jc w:val="both"/>
        <w:rPr>
          <w:lang w:val="uz-Cyrl-UZ"/>
        </w:rPr>
      </w:pPr>
      <w:r w:rsidRPr="00B6527D">
        <w:rPr>
          <w:lang w:val="uz-Cyrl-UZ"/>
        </w:rPr>
        <w:t>Ташкилот баҳолаш ноаниқлигининг иссиқхона газлари ҳисоботига таъсирини баҳолаганлиги, агар шундай бўлса, қандай, шу жумладан:</w:t>
      </w:r>
    </w:p>
    <w:p w14:paraId="176750FD" w14:textId="77777777" w:rsidR="00BB789F" w:rsidRPr="00B6527D" w:rsidRDefault="00B308EB">
      <w:pPr>
        <w:pStyle w:val="a4"/>
        <w:numPr>
          <w:ilvl w:val="0"/>
          <w:numId w:val="2"/>
        </w:numPr>
        <w:spacing w:after="120" w:line="238" w:lineRule="auto"/>
        <w:jc w:val="both"/>
        <w:rPr>
          <w:lang w:val="uz-Cyrl-UZ"/>
        </w:rPr>
      </w:pPr>
      <w:r w:rsidRPr="00B6527D">
        <w:rPr>
          <w:lang w:val="uz-Cyrl-UZ"/>
        </w:rPr>
        <w:lastRenderedPageBreak/>
        <w:t>Ташкилот муқобил тахминлар ёки натижаларни кўриб чиққанлиги, агар шундай бўлса, қандай, масалан, тахминлардаги ўзгаришларнинг баҳога таъсирини аниқлаш учун сезгирлик таҳлилини амалга ошириш орқали;</w:t>
      </w:r>
    </w:p>
    <w:p w14:paraId="719AB40D" w14:textId="77777777" w:rsidR="00BB789F" w:rsidRPr="00B6527D" w:rsidRDefault="00B308EB">
      <w:pPr>
        <w:pStyle w:val="a4"/>
        <w:numPr>
          <w:ilvl w:val="0"/>
          <w:numId w:val="2"/>
        </w:numPr>
        <w:spacing w:after="120" w:line="238" w:lineRule="auto"/>
        <w:jc w:val="both"/>
        <w:rPr>
          <w:lang w:val="uz-Cyrl-UZ"/>
        </w:rPr>
      </w:pPr>
      <w:r w:rsidRPr="00B6527D">
        <w:rPr>
          <w:lang w:val="uz-Cyrl-UZ"/>
        </w:rPr>
        <w:t>Таҳлил бир нечта натижа сценарийларини кўрсатганда ташкилот баҳони қандай аниқлаши; ва</w:t>
      </w:r>
    </w:p>
    <w:p w14:paraId="56FA5520" w14:textId="77777777" w:rsidR="00BB789F" w:rsidRPr="00B6527D" w:rsidRDefault="00B308EB">
      <w:pPr>
        <w:pStyle w:val="a4"/>
        <w:numPr>
          <w:ilvl w:val="0"/>
          <w:numId w:val="2"/>
        </w:numPr>
        <w:spacing w:after="120" w:line="238" w:lineRule="auto"/>
        <w:jc w:val="both"/>
        <w:rPr>
          <w:lang w:val="uz-Cyrl-UZ"/>
        </w:rPr>
      </w:pPr>
      <w:r w:rsidRPr="00B6527D">
        <w:rPr>
          <w:lang w:val="uz-Cyrl-UZ"/>
        </w:rPr>
        <w:t>Ташкилот аввалги даврда амалга оширилган баҳоларнинг натижаларини кузатиб борадими ва шу кузатув тартиб-таомилининг натижасига тегишли равишда жавоб бериши.</w:t>
      </w:r>
    </w:p>
    <w:p w14:paraId="5CA096F2" w14:textId="77777777" w:rsidR="00BB789F" w:rsidRPr="00B6527D" w:rsidRDefault="00B308EB">
      <w:pPr>
        <w:spacing w:after="120" w:line="238" w:lineRule="auto"/>
        <w:ind w:left="540" w:hanging="540"/>
        <w:jc w:val="both"/>
        <w:rPr>
          <w:lang w:val="uz-Cyrl-UZ"/>
        </w:rPr>
      </w:pPr>
      <w:r w:rsidRPr="00B6527D">
        <w:rPr>
          <w:lang w:val="uz-Cyrl-UZ"/>
        </w:rPr>
        <w:t>A89. Муҳим бузиб кўрсатиш рискларига олиб келиши мумкин бўлган бошқа омилларга мисоллар:</w:t>
      </w:r>
    </w:p>
    <w:p w14:paraId="17CBB874" w14:textId="77777777" w:rsidR="00BB789F" w:rsidRPr="00B6527D" w:rsidRDefault="00B308EB">
      <w:pPr>
        <w:spacing w:after="120" w:line="238" w:lineRule="auto"/>
        <w:jc w:val="both"/>
        <w:rPr>
          <w:lang w:val="uz-Cyrl-UZ"/>
        </w:rPr>
      </w:pPr>
      <w:r w:rsidRPr="00B6527D">
        <w:rPr>
          <w:lang w:val="uz-Cyrl-UZ"/>
        </w:rPr>
        <w:t>Эмиссияларни миқдорий баҳолашда инсон хатоси, агар ходимлар эмиссиялар жараёнлари ёки маълумотларни ёзиш билан таниш бўлмаса ёки яхши ўқитилмаган бўлса, юзага келиши эҳтимоли юқорироқ.</w:t>
      </w:r>
    </w:p>
    <w:p w14:paraId="7D6FFB40" w14:textId="77777777" w:rsidR="00BB789F" w:rsidRPr="00B6527D" w:rsidRDefault="00B308EB">
      <w:pPr>
        <w:spacing w:after="120" w:line="238" w:lineRule="auto"/>
        <w:jc w:val="both"/>
        <w:rPr>
          <w:lang w:val="uz-Cyrl-UZ"/>
        </w:rPr>
      </w:pPr>
      <w:r w:rsidRPr="00B6527D">
        <w:rPr>
          <w:lang w:val="uz-Cyrl-UZ"/>
        </w:rPr>
        <w:t>Ёмон лойиҳалаштирилган ахборот тизимига ҳаддан ташқари ишониш, унда самарали назорат воситалари кам бўлиши мумкин, масалан, етарли назорат воситаларисиз электрон жадваллардан фойдаланиш.</w:t>
      </w:r>
    </w:p>
    <w:p w14:paraId="4C06C088" w14:textId="77777777" w:rsidR="00BB789F" w:rsidRPr="00B6527D" w:rsidRDefault="00B308EB">
      <w:pPr>
        <w:spacing w:after="120" w:line="238" w:lineRule="auto"/>
        <w:jc w:val="both"/>
        <w:rPr>
          <w:lang w:val="uz-Cyrl-UZ"/>
        </w:rPr>
      </w:pPr>
      <w:r w:rsidRPr="00B6527D">
        <w:rPr>
          <w:lang w:val="uz-Cyrl-UZ"/>
        </w:rPr>
        <w:t>Акс ҳолда автоматик тарзда қайд этиладиган фаолият даражаларини қўлда тузатиш, масалан, агар алангали ўлчагич ортиқча юкланиб қолса, қўлда киритиш талаб қилиниши мумкин.</w:t>
      </w:r>
    </w:p>
    <w:p w14:paraId="3A150C08" w14:textId="77777777" w:rsidR="00BB789F" w:rsidRPr="00B6527D" w:rsidRDefault="00B308EB">
      <w:pPr>
        <w:spacing w:after="120" w:line="238" w:lineRule="auto"/>
        <w:jc w:val="both"/>
        <w:rPr>
          <w:lang w:val="uz-Cyrl-UZ"/>
        </w:rPr>
      </w:pPr>
      <w:r w:rsidRPr="00B6527D">
        <w:rPr>
          <w:lang w:val="uz-Cyrl-UZ"/>
        </w:rPr>
        <w:t>Муҳим ташқи ўзгаришлар, масалан, муайян объектга нисбатан жамоатчилик эътиборининг кучайиши.</w:t>
      </w:r>
    </w:p>
    <w:p w14:paraId="547B5497" w14:textId="77777777" w:rsidR="00BB789F" w:rsidRPr="00B6527D" w:rsidRDefault="00B308EB">
      <w:pPr>
        <w:keepNext/>
        <w:spacing w:before="110" w:after="50" w:line="238" w:lineRule="auto"/>
        <w:rPr>
          <w:lang w:val="uz-Cyrl-UZ"/>
        </w:rPr>
      </w:pPr>
      <w:r w:rsidRPr="00B6527D">
        <w:rPr>
          <w:b/>
          <w:bCs/>
          <w:i/>
          <w:iCs/>
          <w:lang w:val="uz-Cyrl-UZ"/>
        </w:rPr>
        <w:t>Муҳим бузиб кўрсатиш баҳоланган рискларига умумий жавоблар ва қўшимча тартиб-таомиллар</w:t>
      </w:r>
    </w:p>
    <w:p w14:paraId="1A68FBDA" w14:textId="77777777" w:rsidR="00BB789F" w:rsidRPr="00B6527D" w:rsidRDefault="00B308EB">
      <w:pPr>
        <w:keepNext/>
        <w:spacing w:before="110" w:after="50" w:line="238" w:lineRule="auto"/>
        <w:rPr>
          <w:lang w:val="uz-Cyrl-UZ"/>
        </w:rPr>
      </w:pPr>
      <w:r w:rsidRPr="00B6527D">
        <w:rPr>
          <w:b/>
          <w:bCs/>
          <w:i/>
          <w:iCs/>
          <w:lang w:val="uz-Cyrl-UZ"/>
        </w:rPr>
        <w:t>Чекланган ва оқилона ишончни таъминлайдиган топшириқлар (8, 35–41R, 42L–43R, 46 бандларга қаранг)</w:t>
      </w:r>
    </w:p>
    <w:p w14:paraId="48928940" w14:textId="77777777" w:rsidR="00BB789F" w:rsidRPr="00B6527D" w:rsidRDefault="00B308EB">
      <w:pPr>
        <w:spacing w:after="120" w:line="238" w:lineRule="auto"/>
        <w:ind w:left="540" w:hanging="540"/>
        <w:jc w:val="both"/>
        <w:rPr>
          <w:lang w:val="uz-Cyrl-UZ"/>
        </w:rPr>
      </w:pPr>
      <w:r w:rsidRPr="00B6527D">
        <w:rPr>
          <w:lang w:val="uz-Cyrl-UZ"/>
        </w:rPr>
        <w:t>A90. Чекланган ишончни таъминлайдиган топшириқда олинадиган ишонч даражаси оқилона ишончни таъминлайдиган топшириқдагига қараганда пастроқ бўлгани учун, амалиётчи чекланган ишончни таъминлайдиган топшириқда бажарадиган тартиб-таомиллар характери ва муддати жиҳатидан оқилона ишончни таъминлайдиган топшириқдагига нисбатан фарқ қилади ва ҳажми камроқ. Иссиқхона газлари ҳисоботи бўйича оқилона ишончни таъминлайдиган топшириқ ва чекланган ишончни таъминлайдиган топшириқ учун муҳим бузиб кўрсатиш баҳоланган рискларига амалиётчининг умумий жавоблари ва қўшимча тартиб-таомиллари ўртасидаги асосий фарқлар қуйидагиларни ўз ичига олади:</w:t>
      </w:r>
      <w:r w:rsidRPr="00B6527D">
        <w:rPr>
          <w:rStyle w:val="a6"/>
          <w:lang w:val="uz-Cyrl-UZ"/>
        </w:rPr>
        <w:footnoteReference w:id="21"/>
      </w:r>
    </w:p>
    <w:p w14:paraId="38A838CA" w14:textId="77777777" w:rsidR="00BB789F" w:rsidRPr="00B6527D" w:rsidRDefault="00B308EB">
      <w:pPr>
        <w:spacing w:after="120" w:line="238" w:lineRule="auto"/>
        <w:ind w:left="1040" w:hanging="520"/>
        <w:jc w:val="both"/>
        <w:rPr>
          <w:lang w:val="uz-Cyrl-UZ"/>
        </w:rPr>
      </w:pPr>
      <w:r w:rsidRPr="00B6527D">
        <w:rPr>
          <w:lang w:val="uz-Cyrl-UZ"/>
        </w:rPr>
        <w:t>(a) Турли тартиб-таомилларга далил манбаи сифатида эътибор қаратиш топшириқ шароитларига қараб фарқ қилиши мумкин. Масалан:</w:t>
      </w:r>
    </w:p>
    <w:p w14:paraId="28975D60" w14:textId="77777777" w:rsidR="00BB789F" w:rsidRPr="00B6527D" w:rsidRDefault="00B308EB">
      <w:pPr>
        <w:spacing w:after="120" w:line="238" w:lineRule="auto"/>
        <w:jc w:val="both"/>
        <w:rPr>
          <w:lang w:val="uz-Cyrl-UZ"/>
        </w:rPr>
      </w:pPr>
      <w:r w:rsidRPr="00B6527D">
        <w:rPr>
          <w:lang w:val="uz-Cyrl-UZ"/>
        </w:rPr>
        <w:t>Амалиётчи муайян чекланган ишончни таъминлайдиган топшириқ шароитларида ташкилот ходимларига сўровлар ва таҳлилий тартиб-таомилларга нисбатан кўпроқ эътибор қаратиш ва назорат воситаларининг тестларига ва ташқи манбалардан далиллар олишга, агар бўлса, оқилона ишончни таъминлайдиган топшириқда бўлиши мумкин бўлган ҳолатга нисбатан камроқ эътибор қаратиш мувофиқ деб ҳисоблаши мумкин.</w:t>
      </w:r>
    </w:p>
    <w:p w14:paraId="51E5E3FF" w14:textId="77777777" w:rsidR="00BB789F" w:rsidRPr="00B6527D" w:rsidRDefault="00B308EB">
      <w:pPr>
        <w:spacing w:after="120" w:line="238" w:lineRule="auto"/>
        <w:jc w:val="both"/>
        <w:rPr>
          <w:lang w:val="uz-Cyrl-UZ"/>
        </w:rPr>
      </w:pPr>
      <w:r w:rsidRPr="00B6527D">
        <w:rPr>
          <w:lang w:val="uz-Cyrl-UZ"/>
        </w:rPr>
        <w:t>Ташкилот эмиссиялар оқимларини миқдорий баҳолаш учун узлуксиз ўлчаш ускунасидан фойдаланса, амалиётчи чекланган ишончни таъминлайдиган топшириқда муҳим бузиб кўрсатишнинг баҳоланган рискига жавоб сифатида ускунанинг қайси даврийликда калибровкадан ўтказилиши ҳақида сўраб чиқишга қарор қилиши мумкин. Худди шу шароитларда оқилона ишончни таъминлайдиган топшириқ учун амалиётчи ташкилотнинг ускунани калибровкадан ўтказиш ёзувларини кўриб чиқишга ёки унинг калибровкасини мустақил равишда тестдан ўтказишга қарор қилиши мумкин.</w:t>
      </w:r>
    </w:p>
    <w:p w14:paraId="7B688958" w14:textId="77777777" w:rsidR="00BB789F" w:rsidRPr="00B6527D" w:rsidRDefault="00B308EB">
      <w:pPr>
        <w:spacing w:after="120" w:line="238" w:lineRule="auto"/>
        <w:jc w:val="both"/>
        <w:rPr>
          <w:lang w:val="uz-Cyrl-UZ"/>
        </w:rPr>
      </w:pPr>
      <w:r w:rsidRPr="00B6527D">
        <w:rPr>
          <w:lang w:val="uz-Cyrl-UZ"/>
        </w:rPr>
        <w:t>Агар ташкилот кўмир ёқса, амалиётчи оқилона ишончни таъминлайдиган топшириқда кўмирнинг хусусиятларини мустақил равишда таҳлил қилишга қарор қилиши мумкин, аммо чекланган ишончни таъминлайдиган топшириқда амалиётчи ташкилотнинг лаборатория синовлари натижалари ёзувларини кўриб чиқишни муҳим бузиб кўрсатишнинг баҳоланган рискига етарли жавоб деб қарор қилиши мумкин.</w:t>
      </w:r>
    </w:p>
    <w:p w14:paraId="746A01C2" w14:textId="77777777" w:rsidR="00BB789F" w:rsidRPr="00B6527D" w:rsidRDefault="00B308EB">
      <w:pPr>
        <w:spacing w:after="120" w:line="238" w:lineRule="auto"/>
        <w:ind w:left="1040" w:hanging="520"/>
        <w:jc w:val="both"/>
        <w:rPr>
          <w:lang w:val="uz-Cyrl-UZ"/>
        </w:rPr>
      </w:pPr>
      <w:r w:rsidRPr="00B6527D">
        <w:rPr>
          <w:lang w:val="uz-Cyrl-UZ"/>
        </w:rPr>
        <w:t>(b) Чекланган ишончни таъминлайдиган топшириқда бажариладиган қўшимча тартиб-таомиллар оқилона ишончни таъминлайдиган топшириқдагидан камроқ. Бу қуйидагиларни ўз ичига олиши мумкин:</w:t>
      </w:r>
    </w:p>
    <w:p w14:paraId="21D25502" w14:textId="77777777" w:rsidR="00BB789F" w:rsidRPr="00B6527D" w:rsidRDefault="00B308EB">
      <w:pPr>
        <w:spacing w:after="120" w:line="238" w:lineRule="auto"/>
        <w:jc w:val="both"/>
        <w:rPr>
          <w:lang w:val="uz-Cyrl-UZ"/>
        </w:rPr>
      </w:pPr>
      <w:r w:rsidRPr="00B6527D">
        <w:rPr>
          <w:lang w:val="uz-Cyrl-UZ"/>
        </w:rPr>
        <w:t>Текшириш учун камроқ элементларни танлаш;</w:t>
      </w:r>
    </w:p>
    <w:p w14:paraId="1D13E600" w14:textId="77777777" w:rsidR="00BB789F" w:rsidRPr="00B6527D" w:rsidRDefault="00B308EB">
      <w:pPr>
        <w:spacing w:after="120" w:line="238" w:lineRule="auto"/>
        <w:jc w:val="both"/>
        <w:rPr>
          <w:lang w:val="uz-Cyrl-UZ"/>
        </w:rPr>
      </w:pPr>
      <w:r w:rsidRPr="00B6527D">
        <w:rPr>
          <w:lang w:val="uz-Cyrl-UZ"/>
        </w:rPr>
        <w:t>Камроқ тартиб-таомилларни бажариш (масалан, оқилона ишончни таъминлайдиган топшириқда ҳам таҳлилий тартиб-таомиллар, ҳам батафсил тестлар бажариладиган ҳолатларда фақат таҳлилий тартиб-таомилларни бажариш); ёки</w:t>
      </w:r>
    </w:p>
    <w:p w14:paraId="1F6B514A" w14:textId="77777777" w:rsidR="00BB789F" w:rsidRPr="00B6527D" w:rsidRDefault="00B308EB">
      <w:pPr>
        <w:spacing w:after="120" w:line="238" w:lineRule="auto"/>
        <w:jc w:val="both"/>
        <w:rPr>
          <w:lang w:val="uz-Cyrl-UZ"/>
        </w:rPr>
      </w:pPr>
      <w:r w:rsidRPr="00B6527D">
        <w:rPr>
          <w:lang w:val="uz-Cyrl-UZ"/>
        </w:rPr>
        <w:t>Камроқ объектларда жойида тартиб-таомилларни бажариш.</w:t>
      </w:r>
    </w:p>
    <w:p w14:paraId="731A3BB4" w14:textId="77777777" w:rsidR="00BB789F" w:rsidRPr="00B6527D" w:rsidRDefault="00B308EB">
      <w:pPr>
        <w:spacing w:after="120" w:line="238" w:lineRule="auto"/>
        <w:ind w:left="1040" w:hanging="520"/>
        <w:jc w:val="both"/>
        <w:rPr>
          <w:lang w:val="uz-Cyrl-UZ"/>
        </w:rPr>
      </w:pPr>
      <w:r w:rsidRPr="00B6527D">
        <w:rPr>
          <w:lang w:val="uz-Cyrl-UZ"/>
        </w:rPr>
        <w:t xml:space="preserve">(c) Оқилона ишончни таъминлайдиган топшириқда, муҳим бузиб кўрсатишнинг баҳоланган рискларига жавоб сифатида бажариладиган таҳлилий тартиб-таомиллар муҳим бузиб кўрсатишларни аниқлаш учун етарлича аниқ бўлган миқдорлар ёки нисбатлар ҳақидаги кутилмаларни ишлаб чиқишни ўз ичига олади. Чекланган ишончни таъминлайдиган топшириқда, таҳлилий тартиб-таомиллар оқилона ишончни таъминлайдиган топшириқда кутилган аниқлик даражаси билан бузиб кўрсатишларни </w:t>
      </w:r>
      <w:r w:rsidRPr="00B6527D">
        <w:rPr>
          <w:lang w:val="uz-Cyrl-UZ"/>
        </w:rPr>
        <w:lastRenderedPageBreak/>
        <w:t>аниқлаш ўрнига тенденциялар, муносабатлар ва нисбатлар йўналиши бўйича кутилмаларни қўллаб-қувватлаш учун ишлаб чиқилиши мумкин.</w:t>
      </w:r>
    </w:p>
    <w:p w14:paraId="50714E98" w14:textId="77777777" w:rsidR="00BB789F" w:rsidRPr="00B6527D" w:rsidRDefault="00B308EB">
      <w:pPr>
        <w:spacing w:after="120" w:line="238" w:lineRule="auto"/>
        <w:jc w:val="both"/>
        <w:rPr>
          <w:lang w:val="uz-Cyrl-UZ"/>
        </w:rPr>
      </w:pPr>
      <w:r w:rsidRPr="00B6527D">
        <w:rPr>
          <w:lang w:val="uz-Cyrl-UZ"/>
        </w:rPr>
        <w:t>Бундан ташқари, муҳим ўзгаришлар, муносабатлар ёки фарқлар аниқланганда, чекланган ишончни таъминлайдиган топшириқда муносиб далиллар кўпинча ташкилотга сўровлар юбориш ва олинган жавобларни маълум топшириқ шароитлари нуқтаи назаридан кўриб чиқиш орқали олиниши мумкин, оқилона ишончни таъминлайдиган топшириқ ҳолатида 43R(a) бандда талаб қилинганидек қўшимча далиллар олмасдан.</w:t>
      </w:r>
    </w:p>
    <w:p w14:paraId="25E0EDC5" w14:textId="77777777" w:rsidR="00BB789F" w:rsidRPr="00B6527D" w:rsidRDefault="00B308EB">
      <w:pPr>
        <w:spacing w:after="120" w:line="238" w:lineRule="auto"/>
        <w:jc w:val="both"/>
        <w:rPr>
          <w:lang w:val="uz-Cyrl-UZ"/>
        </w:rPr>
      </w:pPr>
      <w:r w:rsidRPr="00B6527D">
        <w:rPr>
          <w:lang w:val="uz-Cyrl-UZ"/>
        </w:rPr>
        <w:t>Бундан ташқари, чекланган ишончни таъминлайдиган топшириқда таҳлилий тартиб-таомилларни бажаришда амалиётчи, масалан:</w:t>
      </w:r>
    </w:p>
    <w:p w14:paraId="410E5C28" w14:textId="77777777" w:rsidR="00BB789F" w:rsidRPr="00B6527D" w:rsidRDefault="00B308EB">
      <w:pPr>
        <w:spacing w:after="120" w:line="238" w:lineRule="auto"/>
        <w:jc w:val="both"/>
        <w:rPr>
          <w:lang w:val="uz-Cyrl-UZ"/>
        </w:rPr>
      </w:pPr>
      <w:r w:rsidRPr="00B6527D">
        <w:rPr>
          <w:lang w:val="uz-Cyrl-UZ"/>
        </w:rPr>
        <w:t>Юқорироқ даражада агрегатланган маълумотлардан фойдаланиши мумкин, масалан, объект даражасидаги маълумотлар ўрнига минтақа даражасидаги маълумотлар, ёки ҳафталик маълумотлар ўрнига ойлик маълумотлар.</w:t>
      </w:r>
    </w:p>
    <w:p w14:paraId="5EF25035" w14:textId="77777777" w:rsidR="00BB789F" w:rsidRPr="00B6527D" w:rsidRDefault="00B308EB">
      <w:pPr>
        <w:spacing w:after="120" w:line="238" w:lineRule="auto"/>
        <w:jc w:val="both"/>
        <w:rPr>
          <w:lang w:val="uz-Cyrl-UZ"/>
        </w:rPr>
      </w:pPr>
      <w:r w:rsidRPr="00B6527D">
        <w:rPr>
          <w:lang w:val="uz-Cyrl-UZ"/>
        </w:rPr>
        <w:t>Ишончлилигини текшириш учун алоҳида тартиб-таомиллардан ўтказилмаган маълумотлардан оқилона ишончни таъминлайдиган топшириқдаги каби даражада фойдаланиши мумкин.</w:t>
      </w:r>
    </w:p>
    <w:p w14:paraId="10FBEDC1" w14:textId="77777777" w:rsidR="00BB789F" w:rsidRPr="00B6527D" w:rsidRDefault="00B308EB">
      <w:pPr>
        <w:keepNext/>
        <w:spacing w:before="110" w:after="50" w:line="238" w:lineRule="auto"/>
        <w:rPr>
          <w:lang w:val="uz-Cyrl-UZ"/>
        </w:rPr>
      </w:pPr>
      <w:r w:rsidRPr="00B6527D">
        <w:rPr>
          <w:b/>
          <w:bCs/>
          <w:i/>
          <w:iCs/>
          <w:lang w:val="uz-Cyrl-UZ"/>
        </w:rPr>
        <w:t>Муҳим бузиб кўрсатиш баҳоланган рискларига умумий жавоблар (35-бандга қаранг)</w:t>
      </w:r>
    </w:p>
    <w:p w14:paraId="2BDCB931" w14:textId="77777777" w:rsidR="00BB789F" w:rsidRPr="00B6527D" w:rsidRDefault="00B308EB">
      <w:pPr>
        <w:spacing w:after="120" w:line="238" w:lineRule="auto"/>
        <w:ind w:left="540" w:hanging="540"/>
        <w:jc w:val="both"/>
        <w:rPr>
          <w:lang w:val="uz-Cyrl-UZ"/>
        </w:rPr>
      </w:pPr>
      <w:r w:rsidRPr="00B6527D">
        <w:rPr>
          <w:lang w:val="uz-Cyrl-UZ"/>
        </w:rPr>
        <w:t>A91. Иссиқхона газлари ҳисоботи даражасида муҳим бузиб кўрсатиш баҳоланган рискларига қаратилган умумий жавобларга қуйидагилар киради:</w:t>
      </w:r>
    </w:p>
    <w:p w14:paraId="4DB9497E" w14:textId="77777777" w:rsidR="00BB789F" w:rsidRPr="00B6527D" w:rsidRDefault="00B308EB">
      <w:pPr>
        <w:spacing w:after="120" w:line="238" w:lineRule="auto"/>
        <w:jc w:val="both"/>
        <w:rPr>
          <w:lang w:val="uz-Cyrl-UZ"/>
        </w:rPr>
      </w:pPr>
      <w:r w:rsidRPr="00B6527D">
        <w:rPr>
          <w:lang w:val="uz-Cyrl-UZ"/>
        </w:rPr>
        <w:t>Ишончни таъминлаш бўйича ходимларга профессионал скептицизмни сақлаш заруриятини таъкидлаш.</w:t>
      </w:r>
    </w:p>
    <w:p w14:paraId="5845458E" w14:textId="77777777" w:rsidR="00BB789F" w:rsidRPr="00B6527D" w:rsidRDefault="00B308EB">
      <w:pPr>
        <w:spacing w:after="120" w:line="238" w:lineRule="auto"/>
        <w:jc w:val="both"/>
        <w:rPr>
          <w:lang w:val="uz-Cyrl-UZ"/>
        </w:rPr>
      </w:pPr>
      <w:r w:rsidRPr="00B6527D">
        <w:rPr>
          <w:lang w:val="uz-Cyrl-UZ"/>
        </w:rPr>
        <w:t>Тажрибалироқ ходимларни ёки махсус кўникмаларга эга бўлганларни ёки экспертлардан фойдаланиш.</w:t>
      </w:r>
    </w:p>
    <w:p w14:paraId="748A502B" w14:textId="77777777" w:rsidR="00BB789F" w:rsidRPr="00B6527D" w:rsidRDefault="00B308EB">
      <w:pPr>
        <w:spacing w:after="120" w:line="238" w:lineRule="auto"/>
        <w:jc w:val="both"/>
        <w:rPr>
          <w:lang w:val="uz-Cyrl-UZ"/>
        </w:rPr>
      </w:pPr>
      <w:r w:rsidRPr="00B6527D">
        <w:rPr>
          <w:lang w:val="uz-Cyrl-UZ"/>
        </w:rPr>
        <w:t>Кўпроқ назорат қилиш.</w:t>
      </w:r>
    </w:p>
    <w:p w14:paraId="79327DED" w14:textId="77777777" w:rsidR="00BB789F" w:rsidRPr="00B6527D" w:rsidRDefault="00B308EB">
      <w:pPr>
        <w:spacing w:after="120" w:line="238" w:lineRule="auto"/>
        <w:jc w:val="both"/>
        <w:rPr>
          <w:lang w:val="uz-Cyrl-UZ"/>
        </w:rPr>
      </w:pPr>
      <w:r w:rsidRPr="00B6527D">
        <w:rPr>
          <w:lang w:val="uz-Cyrl-UZ"/>
        </w:rPr>
        <w:t>Бажариладиган қўшимча тартиб-таомилларни танланмада кутилмаганлик элементларини киритиш.</w:t>
      </w:r>
    </w:p>
    <w:p w14:paraId="2115D420" w14:textId="77777777" w:rsidR="00BB789F" w:rsidRPr="00B6527D" w:rsidRDefault="00B308EB">
      <w:pPr>
        <w:spacing w:after="120" w:line="238" w:lineRule="auto"/>
        <w:jc w:val="both"/>
        <w:rPr>
          <w:lang w:val="uz-Cyrl-UZ"/>
        </w:rPr>
      </w:pPr>
      <w:r w:rsidRPr="00B6527D">
        <w:rPr>
          <w:lang w:val="uz-Cyrl-UZ"/>
        </w:rPr>
        <w:t>Тартиб-таомилларнинг характери, муддати ёки ҳажмига умумий ўзгаришлар киритиш, масалан: тартиб-таомилларни оралиқ санада эмас, балки давр охирида бажариш; ёки кўпроқ ишонтирувчи далиллар олиш учун тартиб-таомилларнинг характерини ўзгартириш.</w:t>
      </w:r>
    </w:p>
    <w:p w14:paraId="5D77A02C" w14:textId="77777777" w:rsidR="00BB789F" w:rsidRPr="00B6527D" w:rsidRDefault="00B308EB">
      <w:pPr>
        <w:spacing w:after="120" w:line="238" w:lineRule="auto"/>
        <w:ind w:left="540" w:hanging="540"/>
        <w:jc w:val="both"/>
        <w:rPr>
          <w:lang w:val="uz-Cyrl-UZ"/>
        </w:rPr>
      </w:pPr>
      <w:r w:rsidRPr="00B6527D">
        <w:rPr>
          <w:lang w:val="uz-Cyrl-UZ"/>
        </w:rPr>
        <w:t>A92. Иссиқхона газлари ҳисоботи даражасида муҳим бузиб кўрсатиш рискларини баҳолаш ва шу орқали амалиётчининг умумий жавоблари амалиётчининг назорат муҳитини тушуниши таъсирида бўлади. Самарали назорат муҳити амалиётчига ички назоратга ва ташкилот ичида яратилган далилларнинг ишончлилигига кўпроқ ишониш имконини бериши мумкин ва шу тариқа, масалан, амалиётчига баъзи тартиб-таомилларни давр охирида эмас, балки оралиқ санада ўтказиш имконини беради. Бироқ назорат муҳитидаги камчиликлар тескари таъсирга эга. Масалан, амалиётчи самарасиз назорат муҳитига қуйидагича жавоб бериши мумкин:</w:t>
      </w:r>
    </w:p>
    <w:p w14:paraId="51489BF0" w14:textId="77777777" w:rsidR="00BB789F" w:rsidRPr="00B6527D" w:rsidRDefault="00B308EB">
      <w:pPr>
        <w:spacing w:after="120" w:line="238" w:lineRule="auto"/>
        <w:jc w:val="both"/>
        <w:rPr>
          <w:lang w:val="uz-Cyrl-UZ"/>
        </w:rPr>
      </w:pPr>
      <w:r w:rsidRPr="00B6527D">
        <w:rPr>
          <w:lang w:val="uz-Cyrl-UZ"/>
        </w:rPr>
        <w:t>Оралиқ сана ўрнига давр охирида кўпроқ тартиб-таомилларни ўтказиш.</w:t>
      </w:r>
    </w:p>
    <w:p w14:paraId="69932BDD" w14:textId="77777777" w:rsidR="00BB789F" w:rsidRPr="00B6527D" w:rsidRDefault="00B308EB">
      <w:pPr>
        <w:spacing w:after="120" w:line="238" w:lineRule="auto"/>
        <w:jc w:val="both"/>
        <w:rPr>
          <w:lang w:val="uz-Cyrl-UZ"/>
        </w:rPr>
      </w:pPr>
      <w:r w:rsidRPr="00B6527D">
        <w:rPr>
          <w:lang w:val="uz-Cyrl-UZ"/>
        </w:rPr>
        <w:t>Назорат воситаларининг тестларидан ташқари бошқа тартиб-таомиллардан кенгроқ далиллар олиш.</w:t>
      </w:r>
    </w:p>
    <w:p w14:paraId="4E06A9C8" w14:textId="77777777" w:rsidR="00BB789F" w:rsidRPr="00B6527D" w:rsidRDefault="00B308EB">
      <w:pPr>
        <w:spacing w:after="120" w:line="238" w:lineRule="auto"/>
        <w:jc w:val="both"/>
        <w:rPr>
          <w:lang w:val="uz-Cyrl-UZ"/>
        </w:rPr>
      </w:pPr>
      <w:r w:rsidRPr="00B6527D">
        <w:rPr>
          <w:lang w:val="uz-Cyrl-UZ"/>
        </w:rPr>
        <w:t>Танланмалар ҳажмини ва тартиб-таомиллар ҳажмини ошириш, масалан, тартиб-таомиллар бажариладиган объектлар сонини.</w:t>
      </w:r>
    </w:p>
    <w:p w14:paraId="70AC3818" w14:textId="77777777" w:rsidR="00BB789F" w:rsidRPr="00B6527D" w:rsidRDefault="00B308EB">
      <w:pPr>
        <w:spacing w:after="120" w:line="238" w:lineRule="auto"/>
        <w:ind w:left="540" w:hanging="540"/>
        <w:jc w:val="both"/>
        <w:rPr>
          <w:lang w:val="uz-Cyrl-UZ"/>
        </w:rPr>
      </w:pPr>
      <w:r w:rsidRPr="00B6527D">
        <w:rPr>
          <w:lang w:val="uz-Cyrl-UZ"/>
        </w:rPr>
        <w:t>A93. Шунинг учун, бундай мулоҳазалар амалиётчининг умумий ёндашувига сезиларли таъсир кўрсатади, масалан, назорат воситаларининг тестлари ва бошқа тартиб-таомиллар ўртасидаги нисбий эътибор (шунингдек, A70–A72 ва A96 бандларга қаранг).</w:t>
      </w:r>
    </w:p>
    <w:p w14:paraId="19F0D3C7" w14:textId="77777777" w:rsidR="00BB789F" w:rsidRPr="00B6527D" w:rsidRDefault="00B308EB">
      <w:pPr>
        <w:keepNext/>
        <w:spacing w:before="110" w:after="50" w:line="238" w:lineRule="auto"/>
        <w:rPr>
          <w:lang w:val="uz-Cyrl-UZ"/>
        </w:rPr>
      </w:pPr>
      <w:r w:rsidRPr="00B6527D">
        <w:rPr>
          <w:b/>
          <w:bCs/>
          <w:i/>
          <w:iCs/>
          <w:lang w:val="uz-Cyrl-UZ"/>
        </w:rPr>
        <w:t>Қўшимча тартиб-таомилларга мисоллар (37L–37R, 40R бандларга қаранг)</w:t>
      </w:r>
    </w:p>
    <w:p w14:paraId="46F931DD" w14:textId="77777777" w:rsidR="00BB789F" w:rsidRPr="00B6527D" w:rsidRDefault="00B308EB">
      <w:pPr>
        <w:spacing w:after="120" w:line="238" w:lineRule="auto"/>
        <w:ind w:left="540" w:hanging="540"/>
        <w:jc w:val="both"/>
        <w:rPr>
          <w:lang w:val="uz-Cyrl-UZ"/>
        </w:rPr>
      </w:pPr>
      <w:r w:rsidRPr="00B6527D">
        <w:rPr>
          <w:lang w:val="uz-Cyrl-UZ"/>
        </w:rPr>
        <w:t>A94. Қўшимча тартиб-таомилларга, масалан, қуйидагилар киради:</w:t>
      </w:r>
    </w:p>
    <w:p w14:paraId="60FACA71" w14:textId="77777777" w:rsidR="00BB789F" w:rsidRPr="00B6527D" w:rsidRDefault="00B308EB">
      <w:pPr>
        <w:spacing w:after="120" w:line="238" w:lineRule="auto"/>
        <w:jc w:val="both"/>
        <w:rPr>
          <w:lang w:val="uz-Cyrl-UZ"/>
        </w:rPr>
      </w:pPr>
      <w:r w:rsidRPr="00B6527D">
        <w:rPr>
          <w:lang w:val="uz-Cyrl-UZ"/>
        </w:rPr>
        <w:t>Фаолият маълумотларини тўплаш ва қайд этиш бўйича назорат воситаларининг операцион самарадорлигини тестлаш, масалан, сотиб олинган электр энергиясининг киловатт-соатлари.</w:t>
      </w:r>
    </w:p>
    <w:p w14:paraId="1035451E" w14:textId="77777777" w:rsidR="00BB789F" w:rsidRPr="00B6527D" w:rsidRDefault="00B308EB">
      <w:pPr>
        <w:spacing w:after="120" w:line="238" w:lineRule="auto"/>
        <w:jc w:val="both"/>
        <w:rPr>
          <w:lang w:val="uz-Cyrl-UZ"/>
        </w:rPr>
      </w:pPr>
      <w:r w:rsidRPr="00B6527D">
        <w:rPr>
          <w:lang w:val="uz-Cyrl-UZ"/>
        </w:rPr>
        <w:t>Эмиссия коэффициентларини тегишли манбаларга (масалан, ҳукумат нашрлари) солиштириш ва уларнинг вазиятда қўлланилишини кўриб чиқиш.</w:t>
      </w:r>
    </w:p>
    <w:p w14:paraId="66A9513C" w14:textId="77777777" w:rsidR="00BB789F" w:rsidRPr="00B6527D" w:rsidRDefault="00B308EB">
      <w:pPr>
        <w:spacing w:after="120" w:line="238" w:lineRule="auto"/>
        <w:jc w:val="both"/>
        <w:rPr>
          <w:lang w:val="uz-Cyrl-UZ"/>
        </w:rPr>
      </w:pPr>
      <w:r w:rsidRPr="00B6527D">
        <w:rPr>
          <w:lang w:val="uz-Cyrl-UZ"/>
        </w:rPr>
        <w:t>Ташкилотнинг ташкилий чегарасини аниқлаш учун аҳамиятли бўлган қўшма корхона шартномалари ва бошқа шартномаларни кўриб чиқиш.</w:t>
      </w:r>
    </w:p>
    <w:p w14:paraId="089E53A0" w14:textId="77777777" w:rsidR="00BB789F" w:rsidRPr="00B6527D" w:rsidRDefault="00B308EB">
      <w:pPr>
        <w:spacing w:after="120" w:line="238" w:lineRule="auto"/>
        <w:jc w:val="both"/>
        <w:rPr>
          <w:lang w:val="uz-Cyrl-UZ"/>
        </w:rPr>
      </w:pPr>
      <w:r w:rsidRPr="00B6527D">
        <w:rPr>
          <w:lang w:val="uz-Cyrl-UZ"/>
        </w:rPr>
        <w:t>Қайд этилган маълумотларни, масалан, ташкилотга тегишли транспорт воситаларидаги одометрлар билан солиштириш.</w:t>
      </w:r>
    </w:p>
    <w:p w14:paraId="3CFAD906" w14:textId="77777777" w:rsidR="00BB789F" w:rsidRPr="00B6527D" w:rsidRDefault="00B308EB">
      <w:pPr>
        <w:spacing w:after="120" w:line="238" w:lineRule="auto"/>
        <w:jc w:val="both"/>
        <w:rPr>
          <w:lang w:val="uz-Cyrl-UZ"/>
        </w:rPr>
      </w:pPr>
      <w:r w:rsidRPr="00B6527D">
        <w:rPr>
          <w:lang w:val="uz-Cyrl-UZ"/>
        </w:rPr>
        <w:t>Ҳисоб-китобларни қайта бажариш (масалан, масса баланси ва энергия баланси ҳисоб-китоблари) ва аниқланган фарқларни солиштириш.</w:t>
      </w:r>
    </w:p>
    <w:p w14:paraId="7E6481FC" w14:textId="77777777" w:rsidR="00BB789F" w:rsidRPr="00B6527D" w:rsidRDefault="00B308EB">
      <w:pPr>
        <w:spacing w:after="120" w:line="238" w:lineRule="auto"/>
        <w:jc w:val="both"/>
        <w:rPr>
          <w:lang w:val="uz-Cyrl-UZ"/>
        </w:rPr>
      </w:pPr>
      <w:r w:rsidRPr="00B6527D">
        <w:rPr>
          <w:lang w:val="uz-Cyrl-UZ"/>
        </w:rPr>
        <w:t>Узлуксиз мониторинг ускунасидан кўрсаткичларни олиш.</w:t>
      </w:r>
    </w:p>
    <w:p w14:paraId="70DB9356" w14:textId="77777777" w:rsidR="00BB789F" w:rsidRPr="00B6527D" w:rsidRDefault="00B308EB">
      <w:pPr>
        <w:spacing w:after="120" w:line="238" w:lineRule="auto"/>
        <w:jc w:val="both"/>
        <w:rPr>
          <w:lang w:val="uz-Cyrl-UZ"/>
        </w:rPr>
      </w:pPr>
      <w:r w:rsidRPr="00B6527D">
        <w:rPr>
          <w:lang w:val="uz-Cyrl-UZ"/>
        </w:rPr>
        <w:t>Жисмоний ўлчашларни кузатиш ёки қайта бажариш, масалан, нефть цистерналарини чўктириш.</w:t>
      </w:r>
    </w:p>
    <w:p w14:paraId="32B02E93" w14:textId="77777777" w:rsidR="00BB789F" w:rsidRPr="00B6527D" w:rsidRDefault="00B308EB">
      <w:pPr>
        <w:spacing w:after="120" w:line="238" w:lineRule="auto"/>
        <w:jc w:val="both"/>
        <w:rPr>
          <w:lang w:val="uz-Cyrl-UZ"/>
        </w:rPr>
      </w:pPr>
      <w:r w:rsidRPr="00B6527D">
        <w:rPr>
          <w:lang w:val="uz-Cyrl-UZ"/>
        </w:rPr>
        <w:lastRenderedPageBreak/>
        <w:t>Ноёб ўлчаш ёки миқдорий баҳолаш усулларининг асослилиги ва муносиблигини таҳлил қилиш, айниқса, масалан, қайта ишлаш ёки қайта алоқа циклларини ўз ичига олиши мумкин бўлган мураккаб усуллар.</w:t>
      </w:r>
    </w:p>
    <w:p w14:paraId="2BF77946" w14:textId="77777777" w:rsidR="00BB789F" w:rsidRPr="00B6527D" w:rsidRDefault="00B308EB">
      <w:pPr>
        <w:spacing w:after="120" w:line="238" w:lineRule="auto"/>
        <w:jc w:val="both"/>
        <w:rPr>
          <w:lang w:val="uz-Cyrl-UZ"/>
        </w:rPr>
      </w:pPr>
      <w:r w:rsidRPr="00B6527D">
        <w:rPr>
          <w:lang w:val="uz-Cyrl-UZ"/>
        </w:rPr>
        <w:t>Кўмир каби материалларнинг хусусиятларини намуна олиш ва мустақил равишда таҳлил қилиш, ёки ташкилотнинг намуна олиш техникасини кузатиш ва лаборатория синовлари натижалари ёзувларини кўриб чиқиш.</w:t>
      </w:r>
    </w:p>
    <w:p w14:paraId="4FF42AED" w14:textId="77777777" w:rsidR="00BB789F" w:rsidRPr="00B6527D" w:rsidRDefault="00B308EB">
      <w:pPr>
        <w:spacing w:after="120" w:line="238" w:lineRule="auto"/>
        <w:jc w:val="both"/>
        <w:rPr>
          <w:lang w:val="uz-Cyrl-UZ"/>
        </w:rPr>
      </w:pPr>
      <w:r w:rsidRPr="00B6527D">
        <w:rPr>
          <w:lang w:val="uz-Cyrl-UZ"/>
        </w:rPr>
        <w:t>Ҳисоб-китобларнинг аниқлиги ва фойдаланилган ҳисоблаш усулларининг мувофиқлигини текшириш (масалан, кирувчи ўлчовларни ўзгартириш ва агрегатлаш).</w:t>
      </w:r>
    </w:p>
    <w:p w14:paraId="651F9E49" w14:textId="77777777" w:rsidR="00BB789F" w:rsidRPr="00B6527D" w:rsidRDefault="00B308EB">
      <w:pPr>
        <w:spacing w:after="120" w:line="238" w:lineRule="auto"/>
        <w:jc w:val="both"/>
        <w:rPr>
          <w:lang w:val="uz-Cyrl-UZ"/>
        </w:rPr>
      </w:pPr>
      <w:r w:rsidRPr="00B6527D">
        <w:rPr>
          <w:lang w:val="uz-Cyrl-UZ"/>
        </w:rPr>
        <w:t>Қайд этилган маълумотларни ишлаб чиқариш ёзувлари, ёқилғи фойдаланиш ёзувлари ва сотиб олинган энергия учун ҳисоб-фактуралар каби бошланғич ҳужжатларга солиштириш.</w:t>
      </w:r>
    </w:p>
    <w:p w14:paraId="09084EB5" w14:textId="77777777" w:rsidR="00BB789F" w:rsidRPr="00B6527D" w:rsidRDefault="00B308EB">
      <w:pPr>
        <w:keepNext/>
        <w:spacing w:before="110" w:after="50" w:line="238" w:lineRule="auto"/>
        <w:rPr>
          <w:lang w:val="uz-Cyrl-UZ"/>
        </w:rPr>
      </w:pPr>
      <w:r w:rsidRPr="00B6527D">
        <w:rPr>
          <w:b/>
          <w:bCs/>
          <w:i/>
          <w:iCs/>
          <w:lang w:val="uz-Cyrl-UZ"/>
        </w:rPr>
        <w:t>Муҳим бузиб кўрсатишнинг баҳоланган рискларига таъсир қилиши мумкин бўлган омиллар (37L(a)–37R(a) бандларга қаранг)</w:t>
      </w:r>
    </w:p>
    <w:p w14:paraId="1EC036B8" w14:textId="77777777" w:rsidR="00BB789F" w:rsidRPr="00B6527D" w:rsidRDefault="00B308EB">
      <w:pPr>
        <w:spacing w:after="120" w:line="238" w:lineRule="auto"/>
        <w:ind w:left="540" w:hanging="540"/>
        <w:jc w:val="both"/>
        <w:rPr>
          <w:lang w:val="uz-Cyrl-UZ"/>
        </w:rPr>
      </w:pPr>
      <w:r w:rsidRPr="00B6527D">
        <w:rPr>
          <w:lang w:val="uz-Cyrl-UZ"/>
        </w:rPr>
        <w:t>A95. Муҳим бузиб кўрсатишнинг баҳоланган рискларига таъсир қилиши мумкин бўлган омилларга қуйидагилар киради:</w:t>
      </w:r>
    </w:p>
    <w:p w14:paraId="4EFFF6D4" w14:textId="77777777" w:rsidR="00BB789F" w:rsidRPr="00B6527D" w:rsidRDefault="00B308EB">
      <w:pPr>
        <w:spacing w:after="120" w:line="238" w:lineRule="auto"/>
        <w:jc w:val="both"/>
        <w:rPr>
          <w:lang w:val="uz-Cyrl-UZ"/>
        </w:rPr>
      </w:pPr>
      <w:r w:rsidRPr="00B6527D">
        <w:rPr>
          <w:lang w:val="uz-Cyrl-UZ"/>
        </w:rPr>
        <w:t>Ўлчаш асбобларининг имкониятларидаги ўзига хос чекловлар ва уларнинг калибровка қилиш даврийлиги.</w:t>
      </w:r>
    </w:p>
    <w:p w14:paraId="4CACEF84" w14:textId="77777777" w:rsidR="00BB789F" w:rsidRPr="00B6527D" w:rsidRDefault="00B308EB">
      <w:pPr>
        <w:spacing w:after="120" w:line="238" w:lineRule="auto"/>
        <w:jc w:val="both"/>
        <w:rPr>
          <w:lang w:val="uz-Cyrl-UZ"/>
        </w:rPr>
      </w:pPr>
      <w:r w:rsidRPr="00B6527D">
        <w:rPr>
          <w:lang w:val="uz-Cyrl-UZ"/>
        </w:rPr>
        <w:t>Маълумотлар тўпланадиган объектларнинг сони, характери, географик тарқалиши ва мулкчилик хусусиятлари.</w:t>
      </w:r>
    </w:p>
    <w:p w14:paraId="216D8641" w14:textId="77777777" w:rsidR="00BB789F" w:rsidRPr="00B6527D" w:rsidRDefault="00B308EB">
      <w:pPr>
        <w:spacing w:after="120" w:line="238" w:lineRule="auto"/>
        <w:jc w:val="both"/>
        <w:rPr>
          <w:lang w:val="uz-Cyrl-UZ"/>
        </w:rPr>
      </w:pPr>
      <w:r w:rsidRPr="00B6527D">
        <w:rPr>
          <w:lang w:val="uz-Cyrl-UZ"/>
        </w:rPr>
        <w:t>Иссиқхона газлари ҳисоботига киритилган турли газлар ва эмиссия манбаларининг сони ва характери.</w:t>
      </w:r>
    </w:p>
    <w:p w14:paraId="01C4234A" w14:textId="77777777" w:rsidR="00BB789F" w:rsidRPr="00B6527D" w:rsidRDefault="00B308EB">
      <w:pPr>
        <w:spacing w:after="120" w:line="238" w:lineRule="auto"/>
        <w:jc w:val="both"/>
        <w:rPr>
          <w:lang w:val="uz-Cyrl-UZ"/>
        </w:rPr>
      </w:pPr>
      <w:r w:rsidRPr="00B6527D">
        <w:rPr>
          <w:lang w:val="uz-Cyrl-UZ"/>
        </w:rPr>
        <w:t>Эмиссиялар боғлиқ бўлган жараёнлар узлуксиз ёки орқалик эканлиги ва бундай жараёнларнинг бузилиш риски.</w:t>
      </w:r>
    </w:p>
    <w:p w14:paraId="5C8A7FC9" w14:textId="77777777" w:rsidR="00BB789F" w:rsidRPr="00B6527D" w:rsidRDefault="00B308EB">
      <w:pPr>
        <w:spacing w:after="120" w:line="238" w:lineRule="auto"/>
        <w:jc w:val="both"/>
        <w:rPr>
          <w:lang w:val="uz-Cyrl-UZ"/>
        </w:rPr>
      </w:pPr>
      <w:r w:rsidRPr="00B6527D">
        <w:rPr>
          <w:lang w:val="uz-Cyrl-UZ"/>
        </w:rPr>
        <w:t>Фаолиятни ўлчаш ва эмиссияларни ҳисоблаш усулларининг мураккаблиги, масалан, баъзи жараёнлар ноёб ўлчаш ва ҳисоблаш усулларини талаб қилади.</w:t>
      </w:r>
    </w:p>
    <w:p w14:paraId="48551AD0" w14:textId="77777777" w:rsidR="00BB789F" w:rsidRPr="00B6527D" w:rsidRDefault="00B308EB">
      <w:pPr>
        <w:spacing w:after="120" w:line="238" w:lineRule="auto"/>
        <w:jc w:val="both"/>
        <w:rPr>
          <w:lang w:val="uz-Cyrl-UZ"/>
        </w:rPr>
      </w:pPr>
      <w:r w:rsidRPr="00B6527D">
        <w:rPr>
          <w:lang w:val="uz-Cyrl-UZ"/>
        </w:rPr>
        <w:t>Аниқланмаган сизиб чиқувчи эмиссиялар риски.</w:t>
      </w:r>
    </w:p>
    <w:p w14:paraId="03F27169" w14:textId="77777777" w:rsidR="00BB789F" w:rsidRPr="00B6527D" w:rsidRDefault="00B308EB">
      <w:pPr>
        <w:spacing w:after="120" w:line="238" w:lineRule="auto"/>
        <w:jc w:val="both"/>
        <w:rPr>
          <w:lang w:val="uz-Cyrl-UZ"/>
        </w:rPr>
      </w:pPr>
      <w:r w:rsidRPr="00B6527D">
        <w:rPr>
          <w:lang w:val="uz-Cyrl-UZ"/>
        </w:rPr>
        <w:t>Эмиссиялар миқдорининг осонк билан мавжуд бўлган кирувчи маълумотлар билан боғлиқлик даражаси.</w:t>
      </w:r>
    </w:p>
    <w:p w14:paraId="06F58671" w14:textId="77777777" w:rsidR="00BB789F" w:rsidRPr="00B6527D" w:rsidRDefault="00B308EB">
      <w:pPr>
        <w:spacing w:after="120" w:line="238" w:lineRule="auto"/>
        <w:jc w:val="both"/>
        <w:rPr>
          <w:lang w:val="uz-Cyrl-UZ"/>
        </w:rPr>
      </w:pPr>
      <w:r w:rsidRPr="00B6527D">
        <w:rPr>
          <w:lang w:val="uz-Cyrl-UZ"/>
        </w:rPr>
        <w:t>Маълумотларни тўпловчи ходимларнинг тегишли усулларда ўқитилганлиги ва бундай ходимларнинг алмашинуви даврийлиги.</w:t>
      </w:r>
    </w:p>
    <w:p w14:paraId="1433407F" w14:textId="77777777" w:rsidR="00BB789F" w:rsidRPr="00B6527D" w:rsidRDefault="00B308EB">
      <w:pPr>
        <w:spacing w:after="120" w:line="238" w:lineRule="auto"/>
        <w:jc w:val="both"/>
        <w:rPr>
          <w:lang w:val="uz-Cyrl-UZ"/>
        </w:rPr>
      </w:pPr>
      <w:r w:rsidRPr="00B6527D">
        <w:rPr>
          <w:lang w:val="uz-Cyrl-UZ"/>
        </w:rPr>
        <w:t>Маълумотларни қамраб олиш ва қайта ишлашда фойдаланиладиган автоматлаштириш характери ва даражаси.</w:t>
      </w:r>
    </w:p>
    <w:p w14:paraId="0D3DF865" w14:textId="77777777" w:rsidR="00BB789F" w:rsidRPr="00B6527D" w:rsidRDefault="00B308EB">
      <w:pPr>
        <w:spacing w:after="120" w:line="238" w:lineRule="auto"/>
        <w:jc w:val="both"/>
        <w:rPr>
          <w:lang w:val="uz-Cyrl-UZ"/>
        </w:rPr>
      </w:pPr>
      <w:r w:rsidRPr="00B6527D">
        <w:rPr>
          <w:lang w:val="uz-Cyrl-UZ"/>
        </w:rPr>
        <w:t>Синов лабораторияларида, у ички ёки ташқи бўлишидан қатъи назар, амалга оширилган сифат назорати сиёсатлари ва тартиб-таомиллари.</w:t>
      </w:r>
    </w:p>
    <w:p w14:paraId="1D6EED45" w14:textId="77777777" w:rsidR="00BB789F" w:rsidRPr="00B6527D" w:rsidRDefault="00B308EB">
      <w:pPr>
        <w:spacing w:after="120" w:line="238" w:lineRule="auto"/>
        <w:jc w:val="both"/>
        <w:rPr>
          <w:lang w:val="uz-Cyrl-UZ"/>
        </w:rPr>
      </w:pPr>
      <w:r w:rsidRPr="00B6527D">
        <w:rPr>
          <w:lang w:val="uz-Cyrl-UZ"/>
        </w:rPr>
        <w:t>Мезонлар ва миқдорий баҳолаш ҳамда ҳисобот бериш сиёсатларининг мураккаблиги, шу жумладан ташкилий чегара қандай аниқланиши.</w:t>
      </w:r>
    </w:p>
    <w:p w14:paraId="43913AD8" w14:textId="77777777" w:rsidR="00BB789F" w:rsidRPr="00B6527D" w:rsidRDefault="00B308EB">
      <w:pPr>
        <w:keepNext/>
        <w:spacing w:before="110" w:after="50" w:line="238" w:lineRule="auto"/>
        <w:rPr>
          <w:lang w:val="uz-Cyrl-UZ"/>
        </w:rPr>
      </w:pPr>
      <w:r w:rsidRPr="00B6527D">
        <w:rPr>
          <w:b/>
          <w:bCs/>
          <w:i/>
          <w:iCs/>
          <w:lang w:val="uz-Cyrl-UZ"/>
        </w:rPr>
        <w:t>Назорат воситаларининг операцион самарадорлиги (37R(a)(ii), 38R(a) бандларга қаранг)</w:t>
      </w:r>
    </w:p>
    <w:p w14:paraId="358B54F3" w14:textId="77777777" w:rsidR="00BB789F" w:rsidRPr="00B6527D" w:rsidRDefault="00B308EB">
      <w:pPr>
        <w:spacing w:after="120" w:line="238" w:lineRule="auto"/>
        <w:ind w:left="540" w:hanging="540"/>
        <w:jc w:val="both"/>
        <w:rPr>
          <w:lang w:val="uz-Cyrl-UZ"/>
        </w:rPr>
      </w:pPr>
      <w:r w:rsidRPr="00B6527D">
        <w:rPr>
          <w:lang w:val="uz-Cyrl-UZ"/>
        </w:rPr>
        <w:t>A96. Жуда кичик ташкилотлар ёки тўлиқ шакллантирилмаган ахборот тизимлари ҳолатида, амалиётчи томонидан аниқланиши мумкин бўлган кўплаб назорат фаолиятлари мавжуд бўлмаслиги, ёки уларнинг мавжудлиги ёки ишлаши ташкилот томонидан ҳужжатлаштирилиши чекланган бўлиши мумкин. Бундай ҳолларда, амалиётчи учун назорат воситалари тестларидан бошқа қўшимча тартиб-таомилларни бажариш самаралироқ бўлиши мумкин. Бироқ, баъзи ноёб ҳолларда, назорат фаолиятлари ёки назоратнинг бошқа компонентларининг мавжуд эмаслиги етарли муносиб далилларни олишни имконсиз қилиши мумкин (шунингдек, A70-A72 ва A92-A93 бандларга қаранг).</w:t>
      </w:r>
    </w:p>
    <w:p w14:paraId="3D46B802" w14:textId="77777777" w:rsidR="00BB789F" w:rsidRPr="00B6527D" w:rsidRDefault="00B308EB">
      <w:pPr>
        <w:keepNext/>
        <w:spacing w:before="110" w:after="50" w:line="238" w:lineRule="auto"/>
        <w:rPr>
          <w:lang w:val="uz-Cyrl-UZ"/>
        </w:rPr>
      </w:pPr>
      <w:r w:rsidRPr="00B6527D">
        <w:rPr>
          <w:b/>
          <w:bCs/>
          <w:i/>
          <w:iCs/>
          <w:lang w:val="uz-Cyrl-UZ"/>
        </w:rPr>
        <w:t>Далилларнинг ишонтирувчи кучи (37L(b)–37R(b) бандларга қаранг)</w:t>
      </w:r>
    </w:p>
    <w:p w14:paraId="5D0DF460" w14:textId="77777777" w:rsidR="00BB789F" w:rsidRPr="00B6527D" w:rsidRDefault="00B308EB">
      <w:pPr>
        <w:spacing w:after="120" w:line="238" w:lineRule="auto"/>
        <w:ind w:left="540" w:hanging="540"/>
        <w:jc w:val="both"/>
        <w:rPr>
          <w:lang w:val="uz-Cyrl-UZ"/>
        </w:rPr>
      </w:pPr>
      <w:r w:rsidRPr="00B6527D">
        <w:rPr>
          <w:lang w:val="uz-Cyrl-UZ"/>
        </w:rPr>
        <w:t>A97. Муҳим бузиб кўрсатиш рискининг юқори баҳоланиши туфайли кўпроқ ишонтирувчи далилларни олиш учун, амалиётчи далиллар миқдорини ошириши ёки кўпроқ ўринли ёки ишончли далилларни олиши мумкин, масалан, бир нечта мустақил манбалардан тасдиқловчи далиллар олиш орқали.</w:t>
      </w:r>
    </w:p>
    <w:p w14:paraId="7B64E3EF" w14:textId="77777777" w:rsidR="00BB789F" w:rsidRPr="00B6527D" w:rsidRDefault="00B308EB">
      <w:pPr>
        <w:keepNext/>
        <w:spacing w:before="110" w:after="50" w:line="238" w:lineRule="auto"/>
        <w:rPr>
          <w:lang w:val="uz-Cyrl-UZ"/>
        </w:rPr>
      </w:pPr>
      <w:r w:rsidRPr="00B6527D">
        <w:rPr>
          <w:b/>
          <w:bCs/>
          <w:i/>
          <w:iCs/>
          <w:lang w:val="uz-Cyrl-UZ"/>
        </w:rPr>
        <w:t>Етарли муносиб далилларни тақдим этиш учун назорат воситалари тестлари зарур бўлган рисклар (38R(b)-бандга қаранг)</w:t>
      </w:r>
    </w:p>
    <w:p w14:paraId="68893897" w14:textId="77777777" w:rsidR="00BB789F" w:rsidRPr="00B6527D" w:rsidRDefault="00B308EB">
      <w:pPr>
        <w:spacing w:after="120" w:line="238" w:lineRule="auto"/>
        <w:ind w:left="540" w:hanging="540"/>
        <w:jc w:val="both"/>
        <w:rPr>
          <w:lang w:val="uz-Cyrl-UZ"/>
        </w:rPr>
      </w:pPr>
      <w:r w:rsidRPr="00B6527D">
        <w:rPr>
          <w:lang w:val="uz-Cyrl-UZ"/>
        </w:rPr>
        <w:t>A98. Эмиссияларни миқдорий баҳолаш жуда автоматлаштирилган жараёнларни ўз ичига олиши мумкин, бунда қўлда аралашув йўқ ёки жуда кам, масалан, тегишли маълумотлар фақат электрон шаклда қайд этилганда, қайта ишланганда ёки ҳисобот берилганда, масалан, узлуксиз мониторинг тизимида, ёки фаолият маълумотларини қайта ишлаш информацион технологияларга асосланган операцион ёки молиявий ҳисобот тизими билан интеграциялашган бўлса. Бундай ҳолларда:</w:t>
      </w:r>
    </w:p>
    <w:p w14:paraId="734CE0EE" w14:textId="77777777" w:rsidR="00BB789F" w:rsidRPr="00B6527D" w:rsidRDefault="00B308EB">
      <w:pPr>
        <w:spacing w:after="120" w:line="238" w:lineRule="auto"/>
        <w:jc w:val="both"/>
        <w:rPr>
          <w:lang w:val="uz-Cyrl-UZ"/>
        </w:rPr>
      </w:pPr>
      <w:r w:rsidRPr="00B6527D">
        <w:rPr>
          <w:lang w:val="uz-Cyrl-UZ"/>
        </w:rPr>
        <w:t>Далиллар фақат электрон шаклда мавжуд бўлиши мумкин ва уларнинг етарлилиги ва муносиблиги унинг аниқлиги ва тўлиқлиги бўйича назорат воситаларининг самарадорлигига боғлиқ.</w:t>
      </w:r>
    </w:p>
    <w:p w14:paraId="675DEFC3" w14:textId="77777777" w:rsidR="00BB789F" w:rsidRPr="00B6527D" w:rsidRDefault="00B308EB">
      <w:pPr>
        <w:spacing w:after="120" w:line="238" w:lineRule="auto"/>
        <w:jc w:val="both"/>
        <w:rPr>
          <w:lang w:val="uz-Cyrl-UZ"/>
        </w:rPr>
      </w:pPr>
      <w:r w:rsidRPr="00B6527D">
        <w:rPr>
          <w:lang w:val="uz-Cyrl-UZ"/>
        </w:rPr>
        <w:t>Маълумотларнинг нотўғри бошланиши ёки ўзгартирилиши ва аниқланмаслиги эҳтимоли, агар тегишли назорат воситалари самарали ишламаса, юқорироқ бўлиши мумкин.</w:t>
      </w:r>
    </w:p>
    <w:p w14:paraId="19C3FBDC" w14:textId="77777777" w:rsidR="00BB789F" w:rsidRPr="00B6527D" w:rsidRDefault="00B308EB">
      <w:pPr>
        <w:keepNext/>
        <w:spacing w:before="110" w:after="50" w:line="238" w:lineRule="auto"/>
        <w:rPr>
          <w:lang w:val="uz-Cyrl-UZ"/>
        </w:rPr>
      </w:pPr>
      <w:r w:rsidRPr="00B6527D">
        <w:rPr>
          <w:b/>
          <w:bCs/>
          <w:i/>
          <w:iCs/>
          <w:lang w:val="uz-Cyrl-UZ"/>
        </w:rPr>
        <w:lastRenderedPageBreak/>
        <w:t>Тасдиқлаш тартиб-таомиллари (41R бандга қаранг)</w:t>
      </w:r>
    </w:p>
    <w:p w14:paraId="0EA1EF9B" w14:textId="77777777" w:rsidR="00BB789F" w:rsidRPr="00B6527D" w:rsidRDefault="00B308EB">
      <w:pPr>
        <w:spacing w:after="120" w:line="238" w:lineRule="auto"/>
        <w:ind w:left="540" w:hanging="540"/>
        <w:jc w:val="both"/>
        <w:rPr>
          <w:lang w:val="uz-Cyrl-UZ"/>
        </w:rPr>
      </w:pPr>
      <w:r w:rsidRPr="00B6527D">
        <w:rPr>
          <w:lang w:val="uz-Cyrl-UZ"/>
        </w:rPr>
        <w:t>A99. Ташқи тасдиқлаш тартиб-таомиллари қуйидаги маълумотлар ҳақида ўринли далиллар тақдим этиши мумкин:</w:t>
      </w:r>
    </w:p>
    <w:p w14:paraId="7571C820" w14:textId="77777777" w:rsidR="00BB789F" w:rsidRPr="00B6527D" w:rsidRDefault="00B308EB">
      <w:pPr>
        <w:spacing w:after="120" w:line="238" w:lineRule="auto"/>
        <w:jc w:val="both"/>
        <w:rPr>
          <w:lang w:val="uz-Cyrl-UZ"/>
        </w:rPr>
      </w:pPr>
      <w:r w:rsidRPr="00B6527D">
        <w:rPr>
          <w:lang w:val="uz-Cyrl-UZ"/>
        </w:rPr>
        <w:t>Учинчи томон томонидан тўпланган фаолият маълумотлари, масалан қуйидагилар ҳақидаги маълумотлар: саёҳат агенти томонидан тўпланган ходимларнинг ҳаво саёҳати; етказиб берувчи томонидан ўлчанган объектга келаётган энергия оқими; ёки ташқи флот менежери томонидан қайд этилган ташкилотга тегишли транспорт воситалари томонидан босиб ўтилган километрлар.</w:t>
      </w:r>
    </w:p>
    <w:p w14:paraId="29176405" w14:textId="77777777" w:rsidR="00BB789F" w:rsidRPr="00B6527D" w:rsidRDefault="00B308EB">
      <w:pPr>
        <w:spacing w:after="120" w:line="238" w:lineRule="auto"/>
        <w:jc w:val="both"/>
        <w:rPr>
          <w:lang w:val="uz-Cyrl-UZ"/>
        </w:rPr>
      </w:pPr>
      <w:r w:rsidRPr="00B6527D">
        <w:rPr>
          <w:lang w:val="uz-Cyrl-UZ"/>
        </w:rPr>
        <w:t>Эмиссия коэффициентларини ҳисоблашда ишлатиладиган соҳа бўйича маълумотлар.</w:t>
      </w:r>
    </w:p>
    <w:p w14:paraId="0164D8FB" w14:textId="77777777" w:rsidR="00BB789F" w:rsidRPr="00B6527D" w:rsidRDefault="00B308EB">
      <w:pPr>
        <w:spacing w:after="120" w:line="238" w:lineRule="auto"/>
        <w:jc w:val="both"/>
        <w:rPr>
          <w:lang w:val="uz-Cyrl-UZ"/>
        </w:rPr>
      </w:pPr>
      <w:r w:rsidRPr="00B6527D">
        <w:rPr>
          <w:lang w:val="uz-Cyrl-UZ"/>
        </w:rPr>
        <w:t>Ташкилот ва бошқа томонлар ўртасидаги келишувлар, шартномалар ёки операциялар шартлари, ёки ташкилотнинг ташкилий чегарасини кўриб чиқишда бошқа томонлар маълум эмиссияларни ўзларининг иссиқхона газлари ҳисоботига киритаётгани ёки киритмаётгани ҳақидаги маълумот.</w:t>
      </w:r>
    </w:p>
    <w:p w14:paraId="14E4BB66" w14:textId="77777777" w:rsidR="00BB789F" w:rsidRPr="00B6527D" w:rsidRDefault="00B308EB">
      <w:pPr>
        <w:spacing w:after="120" w:line="238" w:lineRule="auto"/>
        <w:jc w:val="both"/>
        <w:rPr>
          <w:lang w:val="uz-Cyrl-UZ"/>
        </w:rPr>
      </w:pPr>
      <w:r w:rsidRPr="00B6527D">
        <w:rPr>
          <w:lang w:val="uz-Cyrl-UZ"/>
        </w:rPr>
        <w:t>Намуналарнинг лаборатория таҳлили натижалари (масалан, кирувчи намуналарнинг иссиқлик қиймати).</w:t>
      </w:r>
    </w:p>
    <w:p w14:paraId="25F603F6" w14:textId="77777777" w:rsidR="00BB789F" w:rsidRPr="00B6527D" w:rsidRDefault="00B308EB">
      <w:pPr>
        <w:keepNext/>
        <w:spacing w:before="110" w:after="50" w:line="238" w:lineRule="auto"/>
        <w:rPr>
          <w:lang w:val="uz-Cyrl-UZ"/>
        </w:rPr>
      </w:pPr>
      <w:r w:rsidRPr="00B6527D">
        <w:rPr>
          <w:b/>
          <w:bCs/>
          <w:i/>
          <w:iCs/>
          <w:lang w:val="uz-Cyrl-UZ"/>
        </w:rPr>
        <w:t>Муҳим бузиб кўрсатишнинг баҳоланган рискларига жавобан бажариладиган таҳлилий тартиб-таомиллар (42L–42R бандларга қаранг)</w:t>
      </w:r>
    </w:p>
    <w:p w14:paraId="6A02B36B" w14:textId="77777777" w:rsidR="00BB789F" w:rsidRPr="00B6527D" w:rsidRDefault="00B308EB">
      <w:pPr>
        <w:spacing w:after="120" w:line="238" w:lineRule="auto"/>
        <w:ind w:left="540" w:hanging="540"/>
        <w:jc w:val="both"/>
        <w:rPr>
          <w:lang w:val="uz-Cyrl-UZ"/>
        </w:rPr>
      </w:pPr>
      <w:r w:rsidRPr="00B6527D">
        <w:rPr>
          <w:lang w:val="uz-Cyrl-UZ"/>
        </w:rPr>
        <w:t>A100. Кўп ҳолларда, маълум эмиссиялар ва бошқа ўлчанадиган ҳодисалар ўртасидаги физик ёки кимёвий муносабатларнинг доимий характери кучли таҳлилий тартиб-таомилларни ишлаб чиқиш имконини беради (масалан, ёқилғи истеъмоли ва углерод диоксиди ҳамда азот оксиди эмиссиялари ўртасидаги муносабат).</w:t>
      </w:r>
    </w:p>
    <w:p w14:paraId="04A9F72A" w14:textId="77777777" w:rsidR="00BB789F" w:rsidRPr="00B6527D" w:rsidRDefault="00B308EB">
      <w:pPr>
        <w:spacing w:after="120" w:line="238" w:lineRule="auto"/>
        <w:ind w:left="540" w:hanging="540"/>
        <w:jc w:val="both"/>
        <w:rPr>
          <w:lang w:val="uz-Cyrl-UZ"/>
        </w:rPr>
      </w:pPr>
      <w:r w:rsidRPr="00B6527D">
        <w:rPr>
          <w:lang w:val="uz-Cyrl-UZ"/>
        </w:rPr>
        <w:t>A101. Худди шундай, эмиссиялар ва молиявий ёки операцион маълумотлар ўртасида оқилона прогноз қилиш мумкин бўлган муносабат мавжуд бўлиши мумкин (масалан, электр энергиясидан 2-қамров эмиссиялари ва электр энергияси харидлари ёки ишлаш соатлари учун бош китоб қолдиғи ўртасидаги муносабат). Бошқа таҳлилий тартиб-таомиллар ташкилотнинг эмиссиялари ҳақидаги маълумотни соҳа ўртача кўрсаткичлари каби ташқи маълумотлар билан таққослашни; ёки кейинчалик текшириш учун аномалияларни аниқлаш учун давр давомида тенденцияларни таҳлил қилишни ва объектларни сотиб олиш ёки сотиш каби бошқа ҳолатлар билан мувофиқлик учун даврлар бўйича тенденцияларни таҳлил қилишни ўз ичига олиши мумкин.</w:t>
      </w:r>
    </w:p>
    <w:p w14:paraId="077BB59E" w14:textId="77777777" w:rsidR="00BB789F" w:rsidRPr="00B6527D" w:rsidRDefault="00B308EB">
      <w:pPr>
        <w:spacing w:after="120" w:line="238" w:lineRule="auto"/>
        <w:ind w:left="540" w:hanging="540"/>
        <w:jc w:val="both"/>
        <w:rPr>
          <w:lang w:val="uz-Cyrl-UZ"/>
        </w:rPr>
      </w:pPr>
      <w:r w:rsidRPr="00B6527D">
        <w:rPr>
          <w:lang w:val="uz-Cyrl-UZ"/>
        </w:rPr>
        <w:t>A102. Таҳлилий тартиб-таомиллар, айниқса, дезагрегатланган маълумотлар осонк билан мавжуд бўлганда, ёки амалиётчи фойдаланиладиган маълумотларни ишончли деб ҳисоблаш учун сабаб бўлганда, масалан, улар яхши назорат қилинадиган манбадан олинганда, айниқса самарали бўлиши мумкин. Баъзи ҳолларда, фойдаланиладиган маълумотлар молиявий ҳисобот бериш ахборот тизими томонидан қамраб олиниши мумкин, ёки боғлиқ молиявий маълумотларни киритиш билан параллел равишда бошқа ахборот тизимига киритилиши мумкин, ва баъзи умумий кирувчи назорат воситалари қўлланилиши мумкин. Масалан, етказиб берувчиларнинг ҳисоб-фактураларида қайд этилган сотиб олинган ёқилғининг миқдори тегишли ҳисоб-фактуралар кредиторлик қарздорлиги тизимига киритилган шароитларда киритилиши мумкин. Баъзи ҳолларда, фойдаланиладиган маълумотлар операцион қарорларга қўшиладиган ажралмас кирувчи маълумот бўлиши ва шунинг учун операцион ходимлар томонидан синчиклаб кўриб чиқилиши, ёки алоҳида ташқи аудит тартиб-таомилларига (масалан, қўшма корхона шартномаси ёки тартибга солувчи орган назорати доирасида) тегишли бўлиши мумкин.</w:t>
      </w:r>
    </w:p>
    <w:p w14:paraId="2FF31A15" w14:textId="77777777" w:rsidR="00BB789F" w:rsidRPr="00B6527D" w:rsidRDefault="00B308EB">
      <w:pPr>
        <w:keepNext/>
        <w:spacing w:before="110" w:after="50" w:line="238" w:lineRule="auto"/>
        <w:rPr>
          <w:lang w:val="uz-Cyrl-UZ"/>
        </w:rPr>
      </w:pPr>
      <w:r w:rsidRPr="00B6527D">
        <w:rPr>
          <w:b/>
          <w:bCs/>
          <w:i/>
          <w:iCs/>
          <w:lang w:val="uz-Cyrl-UZ"/>
        </w:rPr>
        <w:t>Баҳоларга оид тартиб-таомиллар (44L–45R бандларга қаранг)</w:t>
      </w:r>
    </w:p>
    <w:p w14:paraId="1C3C6D80" w14:textId="77777777" w:rsidR="00BB789F" w:rsidRPr="00B6527D" w:rsidRDefault="00B308EB">
      <w:pPr>
        <w:spacing w:after="120" w:line="238" w:lineRule="auto"/>
        <w:ind w:left="540" w:hanging="540"/>
        <w:jc w:val="both"/>
        <w:rPr>
          <w:lang w:val="uz-Cyrl-UZ"/>
        </w:rPr>
      </w:pPr>
      <w:r w:rsidRPr="00B6527D">
        <w:rPr>
          <w:lang w:val="uz-Cyrl-UZ"/>
        </w:rPr>
        <w:t>A103. Баъзи ҳолларда, амалиётчи учун ташкилот муқобил тахминлар ёки натижаларни қандай кўриб чиққанлигини ва нима учун уларни рад этганлигини баҳолаш мувофиқ бўлиши мумкин.</w:t>
      </w:r>
    </w:p>
    <w:p w14:paraId="5541811E" w14:textId="77777777" w:rsidR="00BB789F" w:rsidRPr="00B6527D" w:rsidRDefault="00B308EB">
      <w:pPr>
        <w:keepNext/>
        <w:spacing w:before="110" w:after="50" w:line="238" w:lineRule="auto"/>
        <w:rPr>
          <w:lang w:val="uz-Cyrl-UZ"/>
        </w:rPr>
      </w:pPr>
      <w:r w:rsidRPr="00B6527D">
        <w:rPr>
          <w:b/>
          <w:bCs/>
          <w:i/>
          <w:iCs/>
          <w:lang w:val="uz-Cyrl-UZ"/>
        </w:rPr>
        <w:t>Баҳоларга оид тартиб-таомиллар (44L–45R бандларга қаранг)</w:t>
      </w:r>
    </w:p>
    <w:p w14:paraId="4D034FE3" w14:textId="77777777" w:rsidR="00BB789F" w:rsidRPr="00B6527D" w:rsidRDefault="00B308EB">
      <w:pPr>
        <w:spacing w:after="120" w:line="238" w:lineRule="auto"/>
        <w:ind w:left="540" w:hanging="540"/>
        <w:jc w:val="both"/>
        <w:rPr>
          <w:lang w:val="uz-Cyrl-UZ"/>
        </w:rPr>
      </w:pPr>
      <w:r w:rsidRPr="00B6527D">
        <w:rPr>
          <w:lang w:val="uz-Cyrl-UZ"/>
        </w:rPr>
        <w:t>A104. Баъзи чекланган ишончни таъминлайдиган топшириқларда, амалиётчи учун 45R бандда кўрсатилган тартиб-таомилларнинг бир ёки бир нечтасини бажариш мувофиқ бўлиши мумкин.</w:t>
      </w:r>
    </w:p>
    <w:p w14:paraId="131C9833" w14:textId="77777777" w:rsidR="00BB789F" w:rsidRPr="00B6527D" w:rsidRDefault="00B308EB">
      <w:pPr>
        <w:keepNext/>
        <w:spacing w:before="110" w:after="50" w:line="238" w:lineRule="auto"/>
        <w:rPr>
          <w:lang w:val="uz-Cyrl-UZ"/>
        </w:rPr>
      </w:pPr>
      <w:r w:rsidRPr="00B6527D">
        <w:rPr>
          <w:b/>
          <w:bCs/>
          <w:i/>
          <w:iCs/>
          <w:lang w:val="uz-Cyrl-UZ"/>
        </w:rPr>
        <w:t>Танланма (46-бандга қаранг)</w:t>
      </w:r>
    </w:p>
    <w:p w14:paraId="4B07A31C" w14:textId="77777777" w:rsidR="00BB789F" w:rsidRPr="00B6527D" w:rsidRDefault="00B308EB">
      <w:pPr>
        <w:spacing w:after="120" w:line="238" w:lineRule="auto"/>
        <w:ind w:left="540" w:hanging="540"/>
        <w:jc w:val="both"/>
        <w:rPr>
          <w:lang w:val="uz-Cyrl-UZ"/>
        </w:rPr>
      </w:pPr>
      <w:r w:rsidRPr="00B6527D">
        <w:rPr>
          <w:lang w:val="uz-Cyrl-UZ"/>
        </w:rPr>
        <w:t>A105. Танланма қуйидагиларни ўз ичига олади:</w:t>
      </w:r>
    </w:p>
    <w:p w14:paraId="7F09470E" w14:textId="77777777" w:rsidR="00BB789F" w:rsidRPr="00B6527D" w:rsidRDefault="00B308EB">
      <w:pPr>
        <w:spacing w:after="120" w:line="238" w:lineRule="auto"/>
        <w:ind w:left="1040" w:hanging="520"/>
        <w:jc w:val="both"/>
        <w:rPr>
          <w:lang w:val="uz-Cyrl-UZ"/>
        </w:rPr>
      </w:pPr>
      <w:r w:rsidRPr="00B6527D">
        <w:rPr>
          <w:lang w:val="uz-Cyrl-UZ"/>
        </w:rPr>
        <w:t>(a) Танланма рискини мақбул даражада паст даражага туширишга етарли бўлган танланма ҳажмини аниқлаш. Ишончни таъминлайдиган топшириқ риски учун мақбул даража оқилона ишончни таъминлайдиган топшириқда чекланган ишончни таъминлайдиган топшириққа қараганда паст бўлгани учун, батафсил тестлар ҳолатида мақбул бўлган танланма риски даражаси ҳам шундай бўлиши мумкин. Шунинг учун, танланмадан оқилона ишончни таъминлайдиган топшириқда батафсил тестлар учун фойдаланилганда, танланма ҳажми чекланган ишончни таъминлайдиган топшириқда шунга ўхшаш ҳолатларда фойдаланилганга қараганда каттароқ бўлиши мумкин.</w:t>
      </w:r>
    </w:p>
    <w:p w14:paraId="21F7D4C8" w14:textId="77777777" w:rsidR="00BB789F" w:rsidRPr="00B6527D" w:rsidRDefault="00B308EB">
      <w:pPr>
        <w:spacing w:after="120" w:line="238" w:lineRule="auto"/>
        <w:ind w:left="1040" w:hanging="520"/>
        <w:jc w:val="both"/>
        <w:rPr>
          <w:lang w:val="uz-Cyrl-UZ"/>
        </w:rPr>
      </w:pPr>
      <w:r w:rsidRPr="00B6527D">
        <w:rPr>
          <w:lang w:val="uz-Cyrl-UZ"/>
        </w:rPr>
        <w:t xml:space="preserve">(b) Тўпламдаги ҳар бир танланма бирлигининг танланиш имконияти бўладиган тарзда танланма учун элементларни танланма ва танланган ҳар бир элементга нисбатан мақсадга мувофиқ тартиб-таомилларни бажариш. Агар амалиётчи ишлаб чиққан тартиб-таомилларни ёки муносиб муқобил тартиб-таомилларни танланган элементга қўллай олмаса, бу элемент назорат воситалари тестлари </w:t>
      </w:r>
      <w:r w:rsidRPr="00B6527D">
        <w:rPr>
          <w:lang w:val="uz-Cyrl-UZ"/>
        </w:rPr>
        <w:lastRenderedPageBreak/>
        <w:t>ҳолатида, белгиланган назорат воситасидан четга чиқиш сифатида, ёки батафсил тестлар ҳолатида, бузиб кўрсатиш сифатида қаралади.</w:t>
      </w:r>
    </w:p>
    <w:p w14:paraId="3BAAB753" w14:textId="77777777" w:rsidR="00BB789F" w:rsidRPr="00B6527D" w:rsidRDefault="00B308EB">
      <w:pPr>
        <w:spacing w:after="120" w:line="238" w:lineRule="auto"/>
        <w:ind w:left="1040" w:hanging="520"/>
        <w:jc w:val="both"/>
        <w:rPr>
          <w:lang w:val="uz-Cyrl-UZ"/>
        </w:rPr>
      </w:pPr>
      <w:r w:rsidRPr="00B6527D">
        <w:rPr>
          <w:lang w:val="uz-Cyrl-UZ"/>
        </w:rPr>
        <w:t>(c) Аниқланган четга чиқишлар ёки бузиб кўрсатишларнинг характерини ва сабабини текшириш ва уларнинг тартиб-таомилнинг мақсадига ва топшириқнинг бошқа соҳаларига бўлиши мумкин бўлган таъсирини баҳолаш.</w:t>
      </w:r>
    </w:p>
    <w:p w14:paraId="1F47CD9C" w14:textId="77777777" w:rsidR="00BB789F" w:rsidRPr="00B6527D" w:rsidRDefault="00B308EB">
      <w:pPr>
        <w:spacing w:after="120" w:line="238" w:lineRule="auto"/>
        <w:ind w:left="1040" w:hanging="520"/>
        <w:jc w:val="both"/>
        <w:rPr>
          <w:lang w:val="uz-Cyrl-UZ"/>
        </w:rPr>
      </w:pPr>
      <w:r w:rsidRPr="00B6527D">
        <w:rPr>
          <w:lang w:val="uz-Cyrl-UZ"/>
        </w:rPr>
        <w:t>(d) Қуйидагиларни баҳолаш:</w:t>
      </w:r>
    </w:p>
    <w:p w14:paraId="20A7A713" w14:textId="77777777" w:rsidR="00BB789F" w:rsidRPr="00B6527D" w:rsidRDefault="00B308EB">
      <w:pPr>
        <w:spacing w:after="120" w:line="238" w:lineRule="auto"/>
        <w:ind w:left="1040" w:hanging="520"/>
        <w:jc w:val="both"/>
        <w:rPr>
          <w:lang w:val="uz-Cyrl-UZ"/>
        </w:rPr>
      </w:pPr>
      <w:r w:rsidRPr="00B6527D">
        <w:rPr>
          <w:lang w:val="uz-Cyrl-UZ"/>
        </w:rPr>
        <w:t>(i) Танланма натижалари, шу жумладан, батафсил тестлар учун, танланмада топилган бузиб кўрсатишларни тўпламга ўтказиш; ва</w:t>
      </w:r>
    </w:p>
    <w:p w14:paraId="5AC14FBA" w14:textId="77777777" w:rsidR="00BB789F" w:rsidRPr="00B6527D" w:rsidRDefault="00B308EB">
      <w:pPr>
        <w:spacing w:after="120" w:line="238" w:lineRule="auto"/>
        <w:ind w:left="1040" w:hanging="520"/>
        <w:jc w:val="both"/>
        <w:rPr>
          <w:lang w:val="uz-Cyrl-UZ"/>
        </w:rPr>
      </w:pPr>
      <w:r w:rsidRPr="00B6527D">
        <w:rPr>
          <w:lang w:val="uz-Cyrl-UZ"/>
        </w:rPr>
        <w:t>(ii) Танланмадан фойдаланиш тестдан ўтказилган тўплам ҳақидаги хулосалар учун тегишли асос тақдим этганлиги.</w:t>
      </w:r>
    </w:p>
    <w:p w14:paraId="451C8BE1" w14:textId="77777777" w:rsidR="00BB789F" w:rsidRPr="00B6527D" w:rsidRDefault="00B308EB">
      <w:pPr>
        <w:keepNext/>
        <w:spacing w:before="110" w:after="50" w:line="238" w:lineRule="auto"/>
        <w:rPr>
          <w:lang w:val="uz-Cyrl-UZ"/>
        </w:rPr>
      </w:pPr>
      <w:r w:rsidRPr="00B6527D">
        <w:rPr>
          <w:b/>
          <w:bCs/>
          <w:i/>
          <w:iCs/>
          <w:lang w:val="uz-Cyrl-UZ"/>
        </w:rPr>
        <w:t>Фирибгарлик, қонун ва норматив ҳужжатлар (47-бандга қаранг)</w:t>
      </w:r>
    </w:p>
    <w:p w14:paraId="732F137F" w14:textId="77777777" w:rsidR="00BB789F" w:rsidRPr="00B6527D" w:rsidRDefault="00B308EB">
      <w:pPr>
        <w:spacing w:after="120" w:line="238" w:lineRule="auto"/>
        <w:ind w:left="540" w:hanging="540"/>
        <w:jc w:val="both"/>
        <w:rPr>
          <w:lang w:val="uz-Cyrl-UZ"/>
        </w:rPr>
      </w:pPr>
      <w:r w:rsidRPr="00B6527D">
        <w:rPr>
          <w:lang w:val="uz-Cyrl-UZ"/>
        </w:rPr>
        <w:t>A106. Топшириқ давомида аниқланган фирибгарлик ёки гумон қилинган фирибгарликка жавоб беришда, амалиётчи учун, масалан, қуйидагиларни бажариш мувофиқ бўлиши мумкин:</w:t>
      </w:r>
    </w:p>
    <w:p w14:paraId="700BEA64" w14:textId="77777777" w:rsidR="00BB789F" w:rsidRPr="00B6527D" w:rsidRDefault="00B308EB">
      <w:pPr>
        <w:spacing w:after="120" w:line="238" w:lineRule="auto"/>
        <w:jc w:val="both"/>
        <w:rPr>
          <w:lang w:val="uz-Cyrl-UZ"/>
        </w:rPr>
      </w:pPr>
      <w:r w:rsidRPr="00B6527D">
        <w:rPr>
          <w:lang w:val="uz-Cyrl-UZ"/>
        </w:rPr>
        <w:t>Масалани ташкилот билан муҳокама қилиш.</w:t>
      </w:r>
    </w:p>
    <w:p w14:paraId="142BF6E4" w14:textId="77777777" w:rsidR="00BB789F" w:rsidRPr="00B6527D" w:rsidRDefault="00B308EB">
      <w:pPr>
        <w:spacing w:after="120" w:line="238" w:lineRule="auto"/>
        <w:jc w:val="both"/>
        <w:rPr>
          <w:lang w:val="uz-Cyrl-UZ"/>
        </w:rPr>
      </w:pPr>
      <w:r w:rsidRPr="00B6527D">
        <w:rPr>
          <w:lang w:val="uz-Cyrl-UZ"/>
        </w:rPr>
        <w:t>Ташкилотдан ташкилотнинг ҳуқуқий маслаҳатчиси ёки тартибга солувчи орган каби тегишли равишда малакали учинчи томон билан маслаҳатлашишни сўраш.</w:t>
      </w:r>
    </w:p>
    <w:p w14:paraId="75AB4657" w14:textId="77777777" w:rsidR="00BB789F" w:rsidRPr="00B6527D" w:rsidRDefault="00B308EB">
      <w:pPr>
        <w:spacing w:after="120" w:line="238" w:lineRule="auto"/>
        <w:jc w:val="both"/>
        <w:rPr>
          <w:lang w:val="uz-Cyrl-UZ"/>
        </w:rPr>
      </w:pPr>
      <w:r w:rsidRPr="00B6527D">
        <w:rPr>
          <w:lang w:val="uz-Cyrl-UZ"/>
        </w:rPr>
        <w:t>Масаланинг топшириқнинг бошқа жиҳатларига, шу жумладан амалиётчининг риск баҳоси ва ташкилотдан олинган ёзма баёнотларнинг ишончлилигига нисбатан оқибатларини кўриб чиқиш.</w:t>
      </w:r>
    </w:p>
    <w:p w14:paraId="46B67CAE" w14:textId="77777777" w:rsidR="00BB789F" w:rsidRPr="00B6527D" w:rsidRDefault="00B308EB">
      <w:pPr>
        <w:spacing w:after="120" w:line="238" w:lineRule="auto"/>
        <w:jc w:val="both"/>
        <w:rPr>
          <w:lang w:val="uz-Cyrl-UZ"/>
        </w:rPr>
      </w:pPr>
      <w:r w:rsidRPr="00B6527D">
        <w:rPr>
          <w:lang w:val="uz-Cyrl-UZ"/>
        </w:rPr>
        <w:t>Ҳаракатнинг турли йўналишларининг оқибатлари ҳақида ҳуқуқий маслаҳат олиш.</w:t>
      </w:r>
    </w:p>
    <w:p w14:paraId="61D9E977" w14:textId="77777777" w:rsidR="00BB789F" w:rsidRPr="00B6527D" w:rsidRDefault="00B308EB">
      <w:pPr>
        <w:spacing w:after="120" w:line="238" w:lineRule="auto"/>
        <w:jc w:val="both"/>
        <w:rPr>
          <w:lang w:val="uz-Cyrl-UZ"/>
        </w:rPr>
      </w:pPr>
      <w:r w:rsidRPr="00B6527D">
        <w:rPr>
          <w:lang w:val="uz-Cyrl-UZ"/>
        </w:rPr>
        <w:t>Учинчи томонлар билан мулоқот қилиш (масалан, тартибга солувчи орган).</w:t>
      </w:r>
    </w:p>
    <w:p w14:paraId="7FDE544A" w14:textId="77777777" w:rsidR="00BB789F" w:rsidRPr="00B6527D" w:rsidRDefault="00B308EB">
      <w:pPr>
        <w:spacing w:after="120" w:line="238" w:lineRule="auto"/>
        <w:jc w:val="both"/>
        <w:rPr>
          <w:lang w:val="uz-Cyrl-UZ"/>
        </w:rPr>
      </w:pPr>
      <w:r w:rsidRPr="00B6527D">
        <w:rPr>
          <w:lang w:val="uz-Cyrl-UZ"/>
        </w:rPr>
        <w:t>Ишончни таъминлайдиган ҳисоботни ушлаб туриш.</w:t>
      </w:r>
    </w:p>
    <w:p w14:paraId="0F54A7D4" w14:textId="77777777" w:rsidR="00BB789F" w:rsidRPr="00B6527D" w:rsidRDefault="00B308EB">
      <w:pPr>
        <w:spacing w:after="120" w:line="238" w:lineRule="auto"/>
        <w:jc w:val="both"/>
        <w:rPr>
          <w:lang w:val="uz-Cyrl-UZ"/>
        </w:rPr>
      </w:pPr>
      <w:r w:rsidRPr="00B6527D">
        <w:rPr>
          <w:lang w:val="uz-Cyrl-UZ"/>
        </w:rPr>
        <w:t>Топшириқдан воз кечиш.</w:t>
      </w:r>
    </w:p>
    <w:p w14:paraId="3DB716C1" w14:textId="77777777" w:rsidR="00BB789F" w:rsidRPr="00B6527D" w:rsidRDefault="00B308EB">
      <w:pPr>
        <w:spacing w:after="120" w:line="238" w:lineRule="auto"/>
        <w:ind w:left="540" w:hanging="540"/>
        <w:jc w:val="both"/>
        <w:rPr>
          <w:lang w:val="uz-Cyrl-UZ"/>
        </w:rPr>
      </w:pPr>
      <w:r w:rsidRPr="00B6527D">
        <w:rPr>
          <w:lang w:val="uz-Cyrl-UZ"/>
        </w:rPr>
        <w:t>A107. A106-бандда қайд этилган ҳаракатлар топшириқ давомида аниқланган қонун ва норматив ҳужжатларга номувофиқлик ёки гумон қилинган номувофиқликка жавоб беришда мувофиқ бўлиши мумкин. Шунингдек, ушбу ИТХСнинг 77-бандига мувофиқ масалани ишончни таъминлайдиган ҳисоботдаги Бошқа масала бандида тавсифлаш мувофиқ бўлиши мумкин, фақат амалиётчи:</w:t>
      </w:r>
    </w:p>
    <w:p w14:paraId="33F0C06F" w14:textId="77777777" w:rsidR="00BB789F" w:rsidRPr="00B6527D" w:rsidRDefault="00B308EB">
      <w:pPr>
        <w:spacing w:after="120" w:line="238" w:lineRule="auto"/>
        <w:ind w:left="1040" w:hanging="520"/>
        <w:jc w:val="both"/>
        <w:rPr>
          <w:lang w:val="uz-Cyrl-UZ"/>
        </w:rPr>
      </w:pPr>
      <w:r w:rsidRPr="00B6527D">
        <w:rPr>
          <w:lang w:val="uz-Cyrl-UZ"/>
        </w:rPr>
        <w:t>(a) Номувофиқликнинг иссиқхона газлари ҳисоботига муҳим таъсири борлиги ва иссиқхона газлари ҳисоботида етарли даражада акс эттирилмаганлиги ҳақида хулоса қилса; ёки</w:t>
      </w:r>
    </w:p>
    <w:p w14:paraId="36131F64" w14:textId="77777777" w:rsidR="00BB789F" w:rsidRPr="00B6527D" w:rsidRDefault="00B308EB">
      <w:pPr>
        <w:spacing w:after="120" w:line="238" w:lineRule="auto"/>
        <w:ind w:left="1040" w:hanging="520"/>
        <w:jc w:val="both"/>
        <w:rPr>
          <w:lang w:val="uz-Cyrl-UZ"/>
        </w:rPr>
      </w:pPr>
      <w:r w:rsidRPr="00B6527D">
        <w:rPr>
          <w:lang w:val="uz-Cyrl-UZ"/>
        </w:rPr>
        <w:t>(b) Ташкилот томонидан иссиқхона газлари ҳисоботи учун муҳим бўлиши мумкин бўлган номувофиқлик содир бўлганми ёки содир бўлиши эҳтимоли борми деб баҳолаш учун етарли муносиб далилларни олишдан ман қилинган бўлса, бу ҳолда ИТХС 3000 (Қайта таҳрирланган)нинг 66-банди қўлланилади.</w:t>
      </w:r>
    </w:p>
    <w:p w14:paraId="16A81A98" w14:textId="77777777" w:rsidR="00BB789F" w:rsidRPr="00B6527D" w:rsidRDefault="00B308EB">
      <w:pPr>
        <w:keepNext/>
        <w:spacing w:before="110" w:after="50" w:line="238" w:lineRule="auto"/>
        <w:rPr>
          <w:lang w:val="uz-Cyrl-UZ"/>
        </w:rPr>
      </w:pPr>
      <w:r w:rsidRPr="00B6527D">
        <w:rPr>
          <w:b/>
          <w:bCs/>
          <w:i/>
          <w:iCs/>
          <w:lang w:val="uz-Cyrl-UZ"/>
        </w:rPr>
        <w:t>ИГ ҳисоботини жамлаш жараёнига оид тартиб-таомиллар (48L–48R бандларга қаранг)</w:t>
      </w:r>
    </w:p>
    <w:p w14:paraId="4A10F5D6" w14:textId="77777777" w:rsidR="00BB789F" w:rsidRPr="00B6527D" w:rsidRDefault="00B308EB">
      <w:pPr>
        <w:spacing w:after="120" w:line="238" w:lineRule="auto"/>
        <w:ind w:left="540" w:hanging="540"/>
        <w:jc w:val="both"/>
        <w:rPr>
          <w:lang w:val="uz-Cyrl-UZ"/>
        </w:rPr>
      </w:pPr>
      <w:r w:rsidRPr="00B6527D">
        <w:rPr>
          <w:lang w:val="uz-Cyrl-UZ"/>
        </w:rPr>
        <w:t>A108. A71-бандда қайд этилганидек, эмиссиялар ҳақида ҳисобот бериш ривожланиб боргани сайин, эмиссияларни миқдорий баҳолаш ва ҳисобот бериш билан боғлиқ ахборот тизимларининг мураккаблик даражаси, ҳужжатлаштириш ва расмийлаштириш ҳам ривожланиб бориши кутилиши мумкин. Тўлиқ шакллантирилмаган ахборот тизимларида, агрегатлаш жараёни жуда норасмий бўлиши мумкин. Мураккаброқ тизимларда, агрегатлаш жараёни кўпроқ тизимли ва расмий ҳужжатлаштирилган бўлиши мумкин. Амалиётчининг тузатишларга нисбатан тартиб-таомилларининг характери, шунингдек ҳажми, ва амалиётчи иссиқхона газлари ҳисоботини асос бўлувчи ёзувлар билан қандай мувофиқлаштириш ёки солиштириши ташкилотнинг миқдорий баҳолаш ва ҳисобот жараёнининг характери ва мураккаблигига ва муҳим бузиб кўрсатишнинг боғлиқ рискларига боғлиқ.</w:t>
      </w:r>
    </w:p>
    <w:p w14:paraId="07B3EA90" w14:textId="77777777" w:rsidR="00BB789F" w:rsidRPr="00B6527D" w:rsidRDefault="00B308EB">
      <w:pPr>
        <w:keepNext/>
        <w:spacing w:before="110" w:after="50" w:line="238" w:lineRule="auto"/>
        <w:rPr>
          <w:lang w:val="uz-Cyrl-UZ"/>
        </w:rPr>
      </w:pPr>
      <w:r w:rsidRPr="00B6527D">
        <w:rPr>
          <w:b/>
          <w:bCs/>
          <w:i/>
          <w:iCs/>
          <w:lang w:val="uz-Cyrl-UZ"/>
        </w:rPr>
        <w:t>Қўшимча тартиб-таомиллар (49L–49R бандларга қаранг)</w:t>
      </w:r>
    </w:p>
    <w:p w14:paraId="1C3A454C" w14:textId="77777777" w:rsidR="00BB789F" w:rsidRPr="00B6527D" w:rsidRDefault="00B308EB">
      <w:pPr>
        <w:spacing w:after="120" w:line="238" w:lineRule="auto"/>
        <w:ind w:left="540" w:hanging="540"/>
        <w:jc w:val="both"/>
        <w:rPr>
          <w:lang w:val="uz-Cyrl-UZ"/>
        </w:rPr>
      </w:pPr>
      <w:r w:rsidRPr="00B6527D">
        <w:rPr>
          <w:lang w:val="uz-Cyrl-UZ"/>
        </w:rPr>
        <w:t>A109. Ишончни таъминлайдиган топшириқ такрорланувчи жараён ҳисобланади ва амалиётчининг эътиборига режалаштирилган тартиб-таомилларни аниқлаш асосланган маълумотлардан сезиларли даражада фарқ қиладиган маълумотлар келиши мумкин. Амалиётчи режалаштирилган тартиб-таомилларни бажарганда, олинган далиллар амалиётчининг қўшимча тартиб-таомилларни бажаришига сабаб бўлиши мумкин. Бундай тартиб-таомилларга ташкилотдан амалиётчи аниқлаган масала(лар)ни кўриб чиқишни ва, агар мувофиқ бўлса, иссиқхона газлари ҳисоботига тузатишлар киритишни сўраш киради.</w:t>
      </w:r>
    </w:p>
    <w:p w14:paraId="028123D1" w14:textId="77777777" w:rsidR="00BB789F" w:rsidRPr="00B6527D" w:rsidRDefault="00B308EB">
      <w:pPr>
        <w:keepNext/>
        <w:spacing w:before="110" w:after="50" w:line="238" w:lineRule="auto"/>
        <w:rPr>
          <w:lang w:val="uz-Cyrl-UZ"/>
        </w:rPr>
      </w:pPr>
      <w:r w:rsidRPr="00B6527D">
        <w:rPr>
          <w:b/>
          <w:bCs/>
          <w:i/>
          <w:iCs/>
          <w:lang w:val="uz-Cyrl-UZ"/>
        </w:rPr>
        <w:t>Чекланган ишончни таъминлаш бўйича топшириқда қўшимча тартиб-таомиллар зарур эканлигини аниқлаш (49L, 49L(b) бандларга қаранг)</w:t>
      </w:r>
    </w:p>
    <w:p w14:paraId="2F47CD09" w14:textId="77777777" w:rsidR="00BB789F" w:rsidRPr="00B6527D" w:rsidRDefault="00B308EB">
      <w:pPr>
        <w:spacing w:after="120" w:line="238" w:lineRule="auto"/>
        <w:ind w:left="540" w:hanging="540"/>
        <w:jc w:val="both"/>
        <w:rPr>
          <w:lang w:val="uz-Cyrl-UZ"/>
        </w:rPr>
      </w:pPr>
      <w:r w:rsidRPr="00B6527D">
        <w:rPr>
          <w:lang w:val="uz-Cyrl-UZ"/>
        </w:rPr>
        <w:t xml:space="preserve">A110. Амалиётчига иссиқхона газлари ҳисоботи муҳим даражада бузиб кўрсатилганини гумон қилишига сабаб бўладиган масала(лар) ҳақида маълумот келиши мумкин. Масалан, объектларга ташриф буюрганда, амалиётчи иссиқхона газлари ҳисоботида киритилмаганга ўхшайдиган эмиссияларнинг потенциал </w:t>
      </w:r>
      <w:r w:rsidRPr="00B6527D">
        <w:rPr>
          <w:lang w:val="uz-Cyrl-UZ"/>
        </w:rPr>
        <w:lastRenderedPageBreak/>
        <w:t>манбасини аниқлаши мумкин. Бундай ҳолларда, амалиётчи потенциал манба иссиқхона газлари ҳисоботига киритилганлиги юзасидан қўшимча сўровлар юборади. 49L-бандга мувофиқ бажариладиган қўшимча тартиб-таомилларнинг ҳажми профессионал мулоҳаза масаласидир. Муҳим бузиб кўрсатиш эҳтимоли қанчалик юқори бўлса, амалиётчи оладиган далиллар шунчалик ишонтирувчи бўлиши керак.</w:t>
      </w:r>
    </w:p>
    <w:p w14:paraId="7091B061" w14:textId="77777777" w:rsidR="00BB789F" w:rsidRPr="00B6527D" w:rsidRDefault="00B308EB">
      <w:pPr>
        <w:spacing w:after="120" w:line="238" w:lineRule="auto"/>
        <w:ind w:left="540" w:hanging="540"/>
        <w:jc w:val="both"/>
        <w:rPr>
          <w:lang w:val="uz-Cyrl-UZ"/>
        </w:rPr>
      </w:pPr>
      <w:r w:rsidRPr="00B6527D">
        <w:rPr>
          <w:lang w:val="uz-Cyrl-UZ"/>
        </w:rPr>
        <w:t>A111. Агар чекланган ишончни таъминлайдиган топшириқда амалиётчининг эътиборига иссиқхона газлари ҳисоботи муҳим даражада бузиб кўрсатилган бўлиши мумкин деб ҳисоблаш учун сабаб бўладиган масала(лар) келса, 49L-бандга мувофиқ амалиётчидан қўшимча тартиб-таомилларни ишлаб чиқиш ва бажариш талаб қилинади. Бироқ, шундай қилса ҳам, агар амалиётчи масала(лар) иссиқхона газлари ҳисоботини муҳим даражада бузиб кўрсатишга олиб келиши эҳтимоли йўқ деб хулоса қилиш ёки у иссиқхона газлари ҳисоботини муҳим даражада бузиб кўрсатишга олиб келиши ҳақида аниқлаш учун етарли муносиб далилларни ололмаса, кўлам чекланиши мавжуд бўлади.</w:t>
      </w:r>
    </w:p>
    <w:p w14:paraId="20286F7A" w14:textId="77777777" w:rsidR="00BB789F" w:rsidRPr="00B6527D" w:rsidRDefault="00B308EB">
      <w:pPr>
        <w:keepNext/>
        <w:spacing w:before="110" w:after="50" w:line="238" w:lineRule="auto"/>
        <w:rPr>
          <w:lang w:val="uz-Cyrl-UZ"/>
        </w:rPr>
      </w:pPr>
      <w:r w:rsidRPr="00B6527D">
        <w:rPr>
          <w:b/>
          <w:bCs/>
          <w:i/>
          <w:iCs/>
          <w:lang w:val="uz-Cyrl-UZ"/>
        </w:rPr>
        <w:t>Аниқланган бузиб кўрсатишларни тўплаш (50-бандга қаранг)</w:t>
      </w:r>
    </w:p>
    <w:p w14:paraId="4A496713" w14:textId="77777777" w:rsidR="00BB789F" w:rsidRPr="00B6527D" w:rsidRDefault="00B308EB">
      <w:pPr>
        <w:spacing w:after="120" w:line="238" w:lineRule="auto"/>
        <w:ind w:left="540" w:hanging="540"/>
        <w:jc w:val="both"/>
        <w:rPr>
          <w:lang w:val="uz-Cyrl-UZ"/>
        </w:rPr>
      </w:pPr>
      <w:r w:rsidRPr="00B6527D">
        <w:rPr>
          <w:lang w:val="uz-Cyrl-UZ"/>
        </w:rPr>
        <w:t>A112. Амалиётчи бузиб кўрсатишлар аниқ аҳамиятсиз бўладиган ва тўпланиши керак бўлмайдиган миқдордан пастроқ чегарани белгилаши мумкин, чунки амалиётчи бундай миқдорларнинг тўпланиши иссиқхона газлари ҳисоботига муҳим таъсир кўрсатмайди деб кутади. "Аниқ аҳамиятсиз" - "муҳим эмас" ибораси учун бошқа ифода эмас. Аниқ аҳамиятсиз масалалар ушбу ИТХС га мувофиқ аниқланган муҳимликдан бутунлай бошқача (кичикроқ) миқёсда бўлади ва бу масалалар, алоҳида ёки жамланган ҳолда олинган бўлишидан қатъи назар ва ҳажм, характер ёки шароитларнинг ҳар қандай мезонлари бўйича ҳукм қилинган бўлишидан қатъи назар, аниқ аҳамиятсиз бўлади. Бир ёки бир нечта элементлар аниқ аҳамиятсиз бўлиши ҳақида ҳар қандай ноаниқлик мавжуд бўлганда, масала аниқ аҳамиятсиз эмас деб ҳисобланади.</w:t>
      </w:r>
    </w:p>
    <w:p w14:paraId="7D040FE0" w14:textId="77777777" w:rsidR="00BB789F" w:rsidRPr="00B6527D" w:rsidRDefault="00B308EB">
      <w:pPr>
        <w:keepNext/>
        <w:spacing w:before="110" w:after="50" w:line="238" w:lineRule="auto"/>
        <w:rPr>
          <w:lang w:val="uz-Cyrl-UZ"/>
        </w:rPr>
      </w:pPr>
      <w:r w:rsidRPr="00B6527D">
        <w:rPr>
          <w:b/>
          <w:bCs/>
          <w:i/>
          <w:iCs/>
          <w:lang w:val="uz-Cyrl-UZ"/>
        </w:rPr>
        <w:t>Бошқа амалиётчи ишидан фойдаланиш</w:t>
      </w:r>
    </w:p>
    <w:p w14:paraId="1FE20B9F" w14:textId="77777777" w:rsidR="00BB789F" w:rsidRPr="00B6527D" w:rsidRDefault="00B308EB">
      <w:pPr>
        <w:keepNext/>
        <w:spacing w:before="110" w:after="50" w:line="238" w:lineRule="auto"/>
        <w:rPr>
          <w:lang w:val="uz-Cyrl-UZ"/>
        </w:rPr>
      </w:pPr>
      <w:r w:rsidRPr="00B6527D">
        <w:rPr>
          <w:b/>
          <w:bCs/>
          <w:i/>
          <w:iCs/>
          <w:lang w:val="uz-Cyrl-UZ"/>
        </w:rPr>
        <w:t>Бошқа амалиётчига хабар бериш (57(a) бандга қаранг)</w:t>
      </w:r>
    </w:p>
    <w:p w14:paraId="3DE4A75B" w14:textId="77777777" w:rsidR="00BB789F" w:rsidRPr="00B6527D" w:rsidRDefault="00B308EB">
      <w:pPr>
        <w:spacing w:after="120" w:line="238" w:lineRule="auto"/>
        <w:ind w:left="540" w:hanging="540"/>
        <w:jc w:val="both"/>
        <w:rPr>
          <w:lang w:val="uz-Cyrl-UZ"/>
        </w:rPr>
      </w:pPr>
      <w:r w:rsidRPr="00B6527D">
        <w:rPr>
          <w:lang w:val="uz-Cyrl-UZ"/>
        </w:rPr>
        <w:t>A113. Топшириқ гуруҳи бажариладиган иш, бу ишдан фойдаланиш, шунингдек бошқа амалиётчи топшириқ гуруҳи билан алоқанинг шакли ва мазмуни бўйича бошқа амалиётчиларга хабар бериши мумкин бўлган ўринли масалаларга қуйидагилар киради:</w:t>
      </w:r>
    </w:p>
    <w:p w14:paraId="07F52AAC" w14:textId="77777777" w:rsidR="00BB789F" w:rsidRPr="00B6527D" w:rsidRDefault="00B308EB">
      <w:pPr>
        <w:spacing w:after="120" w:line="238" w:lineRule="auto"/>
        <w:jc w:val="both"/>
        <w:rPr>
          <w:lang w:val="uz-Cyrl-UZ"/>
        </w:rPr>
      </w:pPr>
      <w:r w:rsidRPr="00B6527D">
        <w:rPr>
          <w:lang w:val="uz-Cyrl-UZ"/>
        </w:rPr>
        <w:t>Бошқа амалиётчидан, топшириқ гуруҳи бошқа амалиётчининг ишидан қандай фойдаланиши ҳақидаги контекстни билган ҳолда, бошқа амалиётчининг топшириқ гуруҳи билан ҳамкорлик қилишини тасдиқлаш сўрови.</w:t>
      </w:r>
    </w:p>
    <w:p w14:paraId="6372CF71" w14:textId="77777777" w:rsidR="00BB789F" w:rsidRPr="00B6527D" w:rsidRDefault="00B308EB">
      <w:pPr>
        <w:spacing w:after="120" w:line="238" w:lineRule="auto"/>
        <w:jc w:val="both"/>
        <w:rPr>
          <w:lang w:val="uz-Cyrl-UZ"/>
        </w:rPr>
      </w:pPr>
      <w:r w:rsidRPr="00B6527D">
        <w:rPr>
          <w:lang w:val="uz-Cyrl-UZ"/>
        </w:rPr>
        <w:t>Бошқа амалиётчининг иши учун бажариш муҳимлиги, бу иссиқхона газлари ҳисоботи учун бажариш муҳимлигидан пастроқ бўлиши мумкин (ва, агар қўлланиладиган бўлса, эмиссияларнинг ёки ёритиб беришларнинг маълум турлари учун муҳимлик даражаси ёки даражалари) ва бузиб кўрсатишлар иссиқхона газлари ҳисоботи учун аниқ аҳамиятсиз деб ҳисобланиши мумкин бўлмаган чегарадан юқори чегара.</w:t>
      </w:r>
    </w:p>
    <w:p w14:paraId="468CFC6A" w14:textId="77777777" w:rsidR="00BB789F" w:rsidRPr="00B6527D" w:rsidRDefault="00B308EB">
      <w:pPr>
        <w:spacing w:after="120" w:line="238" w:lineRule="auto"/>
        <w:jc w:val="both"/>
        <w:rPr>
          <w:lang w:val="uz-Cyrl-UZ"/>
        </w:rPr>
      </w:pPr>
      <w:r w:rsidRPr="00B6527D">
        <w:rPr>
          <w:lang w:val="uz-Cyrl-UZ"/>
        </w:rPr>
        <w:t>Иссиқхона газлари ҳисоботининг муҳим бузиб кўрсатилишига сабаб бўлиши мумкин бўлган қонун ёки норматив ҳужжатларга риоя қилмаслик ҳолатлари ҳақида маълумот.</w:t>
      </w:r>
    </w:p>
    <w:p w14:paraId="29BC4A99" w14:textId="77777777" w:rsidR="00BB789F" w:rsidRPr="00B6527D" w:rsidRDefault="00B308EB">
      <w:pPr>
        <w:keepNext/>
        <w:spacing w:before="110" w:after="50" w:line="238" w:lineRule="auto"/>
        <w:rPr>
          <w:lang w:val="uz-Cyrl-UZ"/>
        </w:rPr>
      </w:pPr>
      <w:r w:rsidRPr="00B6527D">
        <w:rPr>
          <w:b/>
          <w:bCs/>
          <w:i/>
          <w:iCs/>
          <w:lang w:val="uz-Cyrl-UZ"/>
        </w:rPr>
        <w:t>Бошқа амалиётчидан ахборот олиш(57(a) бандга қаранг)</w:t>
      </w:r>
    </w:p>
    <w:p w14:paraId="37868C20" w14:textId="77777777" w:rsidR="00BB789F" w:rsidRPr="00B6527D" w:rsidRDefault="00B308EB">
      <w:pPr>
        <w:spacing w:after="120" w:line="238" w:lineRule="auto"/>
        <w:ind w:left="540" w:hanging="540"/>
        <w:jc w:val="both"/>
        <w:rPr>
          <w:lang w:val="uz-Cyrl-UZ"/>
        </w:rPr>
      </w:pPr>
      <w:r w:rsidRPr="00B6527D">
        <w:rPr>
          <w:lang w:val="uz-Cyrl-UZ"/>
        </w:rPr>
        <w:t>A114. Топшириқ гуруҳи бошқа амалиётчидан хабар бериши талаб қилиши мумкин бўлган ўринли масалаларга қуйидагилар киради:</w:t>
      </w:r>
    </w:p>
    <w:p w14:paraId="3FBA7879" w14:textId="77777777" w:rsidR="00BB789F" w:rsidRPr="00B6527D" w:rsidRDefault="00B308EB">
      <w:pPr>
        <w:spacing w:after="120" w:line="238" w:lineRule="auto"/>
        <w:jc w:val="both"/>
        <w:rPr>
          <w:lang w:val="uz-Cyrl-UZ"/>
        </w:rPr>
      </w:pPr>
      <w:r w:rsidRPr="00B6527D">
        <w:rPr>
          <w:lang w:val="uz-Cyrl-UZ"/>
        </w:rPr>
        <w:t>Бошқа амалиётчи гуруҳ топшириғига тегишли бўлган ахлоқий талабларга, шу жумладан мустақиллик ва профессионал малакага риоя қилганлиги.</w:t>
      </w:r>
    </w:p>
    <w:p w14:paraId="6FAC936B" w14:textId="77777777" w:rsidR="00BB789F" w:rsidRPr="00B6527D" w:rsidRDefault="00B308EB">
      <w:pPr>
        <w:spacing w:after="120" w:line="238" w:lineRule="auto"/>
        <w:jc w:val="both"/>
        <w:rPr>
          <w:lang w:val="uz-Cyrl-UZ"/>
        </w:rPr>
      </w:pPr>
      <w:r w:rsidRPr="00B6527D">
        <w:rPr>
          <w:lang w:val="uz-Cyrl-UZ"/>
        </w:rPr>
        <w:t>Бошқа амалиётчи гуруҳ топшириғи гуруҳининг талабларига риоя қилганлиги.</w:t>
      </w:r>
    </w:p>
    <w:p w14:paraId="4AA06B6D" w14:textId="77777777" w:rsidR="00BB789F" w:rsidRPr="00B6527D" w:rsidRDefault="00B308EB">
      <w:pPr>
        <w:spacing w:after="120" w:line="238" w:lineRule="auto"/>
        <w:jc w:val="both"/>
        <w:rPr>
          <w:lang w:val="uz-Cyrl-UZ"/>
        </w:rPr>
      </w:pPr>
      <w:r w:rsidRPr="00B6527D">
        <w:rPr>
          <w:lang w:val="uz-Cyrl-UZ"/>
        </w:rPr>
        <w:t>Иссиқхона газлари ҳисоботининг муҳим бузиб кўрсатилишига сабаб бўлиши мумкин бўлган қонун ёки норматив ҳужжатларга риоя қилмаслик ҳолатлари ҳақида маълумот.</w:t>
      </w:r>
    </w:p>
    <w:p w14:paraId="074622AC" w14:textId="77777777" w:rsidR="00BB789F" w:rsidRPr="00B6527D" w:rsidRDefault="00B308EB">
      <w:pPr>
        <w:spacing w:after="120" w:line="238" w:lineRule="auto"/>
        <w:jc w:val="both"/>
        <w:rPr>
          <w:lang w:val="uz-Cyrl-UZ"/>
        </w:rPr>
      </w:pPr>
      <w:r w:rsidRPr="00B6527D">
        <w:rPr>
          <w:lang w:val="uz-Cyrl-UZ"/>
        </w:rPr>
        <w:t>Бошқа амалиётчи томонидан топшириқ давомида аниқланган, аниқ аҳамиятсиз бўлмаган тузатилмаган бузиб кўрсатишлар рўйхати.</w:t>
      </w:r>
    </w:p>
    <w:p w14:paraId="28ACCD71" w14:textId="77777777" w:rsidR="00BB789F" w:rsidRPr="00B6527D" w:rsidRDefault="00B308EB">
      <w:pPr>
        <w:spacing w:after="120" w:line="238" w:lineRule="auto"/>
        <w:jc w:val="both"/>
        <w:rPr>
          <w:lang w:val="uz-Cyrl-UZ"/>
        </w:rPr>
      </w:pPr>
      <w:r w:rsidRPr="00B6527D">
        <w:rPr>
          <w:lang w:val="uz-Cyrl-UZ"/>
        </w:rPr>
        <w:t>Тегишли маълумотни тайёрлашда мумкин бўлган муносабатдорлик кўрсаткичлари.</w:t>
      </w:r>
    </w:p>
    <w:p w14:paraId="0852414B" w14:textId="77777777" w:rsidR="00BB789F" w:rsidRPr="00B6527D" w:rsidRDefault="00B308EB">
      <w:pPr>
        <w:spacing w:after="120" w:line="238" w:lineRule="auto"/>
        <w:jc w:val="both"/>
        <w:rPr>
          <w:lang w:val="uz-Cyrl-UZ"/>
        </w:rPr>
      </w:pPr>
      <w:r w:rsidRPr="00B6527D">
        <w:rPr>
          <w:lang w:val="uz-Cyrl-UZ"/>
        </w:rPr>
        <w:t>Бошқа амалиётчи томонидан топшириқ давомида аниқланган ички назоратдаги аниқланган муҳим камчиликларнинг тавсифи.</w:t>
      </w:r>
    </w:p>
    <w:p w14:paraId="569F9A89" w14:textId="77777777" w:rsidR="00BB789F" w:rsidRPr="00B6527D" w:rsidRDefault="00B308EB">
      <w:pPr>
        <w:spacing w:after="120" w:line="238" w:lineRule="auto"/>
        <w:jc w:val="both"/>
        <w:rPr>
          <w:lang w:val="uz-Cyrl-UZ"/>
        </w:rPr>
      </w:pPr>
      <w:r w:rsidRPr="00B6527D">
        <w:rPr>
          <w:lang w:val="uz-Cyrl-UZ"/>
        </w:rPr>
        <w:t>Бошқа амалиётчи ташкилотга хабар берган ёки хабар бериш ниятида бўлган бошқа муҳим масалалар, шу жумладан фирибгарлик ёки гумон қилинган фирибгарлик.</w:t>
      </w:r>
    </w:p>
    <w:p w14:paraId="43F84DC4" w14:textId="77777777" w:rsidR="00BB789F" w:rsidRPr="00B6527D" w:rsidRDefault="00B308EB">
      <w:pPr>
        <w:spacing w:after="120" w:line="238" w:lineRule="auto"/>
        <w:jc w:val="both"/>
        <w:rPr>
          <w:lang w:val="uz-Cyrl-UZ"/>
        </w:rPr>
      </w:pPr>
      <w:r w:rsidRPr="00B6527D">
        <w:rPr>
          <w:lang w:val="uz-Cyrl-UZ"/>
        </w:rPr>
        <w:t>Иссиқхона газлари ҳисоботига тегишли бўлиши мумкин бўлган ёки бошқа амалиётчи топшириқ гуруҳининг эътиборига олиб келишни хоҳлайдиган бошқа масалалар, шу жумладан бошқа амалиётчи ташкилотдан сўраган ҳар қандай ёзма баёнотлардаги қайд этилган истиснолар.</w:t>
      </w:r>
    </w:p>
    <w:p w14:paraId="27CC236F" w14:textId="77777777" w:rsidR="00BB789F" w:rsidRPr="00B6527D" w:rsidRDefault="00B308EB">
      <w:pPr>
        <w:spacing w:after="120" w:line="238" w:lineRule="auto"/>
        <w:jc w:val="both"/>
        <w:rPr>
          <w:lang w:val="uz-Cyrl-UZ"/>
        </w:rPr>
      </w:pPr>
      <w:r w:rsidRPr="00B6527D">
        <w:rPr>
          <w:lang w:val="uz-Cyrl-UZ"/>
        </w:rPr>
        <w:t>Бошқа амалиётчининг умумий топилмалари, хулосаси ёки фикри.</w:t>
      </w:r>
    </w:p>
    <w:p w14:paraId="5D781AE3" w14:textId="77777777" w:rsidR="00BB789F" w:rsidRPr="00B6527D" w:rsidRDefault="00B308EB">
      <w:pPr>
        <w:keepNext/>
        <w:spacing w:before="110" w:after="50" w:line="238" w:lineRule="auto"/>
        <w:rPr>
          <w:lang w:val="uz-Cyrl-UZ"/>
        </w:rPr>
      </w:pPr>
      <w:r w:rsidRPr="00B6527D">
        <w:rPr>
          <w:b/>
          <w:bCs/>
          <w:i/>
          <w:iCs/>
          <w:lang w:val="uz-Cyrl-UZ"/>
        </w:rPr>
        <w:lastRenderedPageBreak/>
        <w:t>Далиллар (57(b) бандга қаранг)</w:t>
      </w:r>
    </w:p>
    <w:p w14:paraId="63AC4DD4" w14:textId="77777777" w:rsidR="00BB789F" w:rsidRPr="00B6527D" w:rsidRDefault="00B308EB">
      <w:pPr>
        <w:spacing w:after="120" w:line="238" w:lineRule="auto"/>
        <w:ind w:left="540" w:hanging="540"/>
        <w:jc w:val="both"/>
        <w:rPr>
          <w:lang w:val="uz-Cyrl-UZ"/>
        </w:rPr>
      </w:pPr>
      <w:r w:rsidRPr="00B6527D">
        <w:rPr>
          <w:lang w:val="uz-Cyrl-UZ"/>
        </w:rPr>
        <w:t>A115. Бошқа амалиётчи иши бўйича далиллар олишда ўринли мулоҳазаларга қуйидагилар киради:</w:t>
      </w:r>
    </w:p>
    <w:p w14:paraId="6432B646" w14:textId="77777777" w:rsidR="00BB789F" w:rsidRPr="00B6527D" w:rsidRDefault="00B308EB">
      <w:pPr>
        <w:spacing w:after="120" w:line="238" w:lineRule="auto"/>
        <w:jc w:val="both"/>
        <w:rPr>
          <w:lang w:val="uz-Cyrl-UZ"/>
        </w:rPr>
      </w:pPr>
      <w:r w:rsidRPr="00B6527D">
        <w:rPr>
          <w:lang w:val="uz-Cyrl-UZ"/>
        </w:rPr>
        <w:t>Иссиқхона газлари ҳисоботи учун муҳим бўлган бошқа амалиётчининг ишига тегишли бизнес фаолиятлари ҳақида бошқа амалиётчи билан муҳокамалар.</w:t>
      </w:r>
    </w:p>
    <w:p w14:paraId="088789BA" w14:textId="77777777" w:rsidR="00BB789F" w:rsidRPr="00B6527D" w:rsidRDefault="00B308EB">
      <w:pPr>
        <w:spacing w:after="120" w:line="238" w:lineRule="auto"/>
        <w:jc w:val="both"/>
        <w:rPr>
          <w:lang w:val="uz-Cyrl-UZ"/>
        </w:rPr>
      </w:pPr>
      <w:r w:rsidRPr="00B6527D">
        <w:rPr>
          <w:lang w:val="uz-Cyrl-UZ"/>
        </w:rPr>
        <w:t>Бошқа амалиётчининг муҳим бузиб кўрсатишга мойиллиги ҳақида бошқа амалиётчи билан муҳокамалар.</w:t>
      </w:r>
    </w:p>
    <w:p w14:paraId="52BB666E" w14:textId="77777777" w:rsidR="00BB789F" w:rsidRPr="00B6527D" w:rsidRDefault="00B308EB">
      <w:pPr>
        <w:spacing w:after="120" w:line="238" w:lineRule="auto"/>
        <w:jc w:val="both"/>
        <w:rPr>
          <w:lang w:val="uz-Cyrl-UZ"/>
        </w:rPr>
      </w:pPr>
      <w:r w:rsidRPr="00B6527D">
        <w:rPr>
          <w:lang w:val="uz-Cyrl-UZ"/>
        </w:rPr>
        <w:t>Бошқа амалиётчининг муҳим бузиб кўрсатишнинг аниқланган рисклари, бу рискларга жавоблар, ва хулосалари ҳақидаги ҳужжатларини кўриб чиқиш. Бундай ҳужжатлар бошқа амалиётчининг аниқланган рисклар бўйича хулосасини акс эттирувчи меморандум шаклида бўлиши мумкин.</w:t>
      </w:r>
    </w:p>
    <w:p w14:paraId="7A557D33" w14:textId="77777777" w:rsidR="00BB789F" w:rsidRPr="00B6527D" w:rsidRDefault="00B308EB">
      <w:pPr>
        <w:keepNext/>
        <w:spacing w:before="110" w:after="50" w:line="238" w:lineRule="auto"/>
        <w:rPr>
          <w:lang w:val="uz-Cyrl-UZ"/>
        </w:rPr>
      </w:pPr>
      <w:r w:rsidRPr="00B6527D">
        <w:rPr>
          <w:b/>
          <w:bCs/>
          <w:i/>
          <w:iCs/>
          <w:lang w:val="uz-Cyrl-UZ"/>
        </w:rPr>
        <w:t>Ёзма баёнотлар (58-бандга қаранг)</w:t>
      </w:r>
    </w:p>
    <w:p w14:paraId="3CB0F54E" w14:textId="77777777" w:rsidR="00BB789F" w:rsidRPr="00B6527D" w:rsidRDefault="00B308EB">
      <w:pPr>
        <w:spacing w:after="120" w:line="238" w:lineRule="auto"/>
        <w:ind w:left="540" w:hanging="540"/>
        <w:jc w:val="both"/>
        <w:rPr>
          <w:lang w:val="uz-Cyrl-UZ"/>
        </w:rPr>
      </w:pPr>
      <w:r w:rsidRPr="00B6527D">
        <w:rPr>
          <w:lang w:val="uz-Cyrl-UZ"/>
        </w:rPr>
        <w:t>A116. 58-бандда талаб қилинган ёзма баёнотлардан ташқари, амалиётчи бошқа ёзма баёнотларни сўраш зарур деб ҳисоблаши мумкин. Амалиётчи ёзма баёнотларни сўрайдиган шахс(лар) одатда юқори раҳбарият аъзоси ёки бошқарув учун масъул шахслар бўлади. Бироқ, раҳбарият ва бошқарув тузилмалари турли маданий ва ҳуқуқий келиб чиқиш, ҳажм ва мулкчилик хусусиятлари каби таъсирларни акс эттирган ҳолда ҳудуд ва ташкилот бўйича фарқ қилгани учун, ушбу ИТХС барча топшириқлар учун ёзма баёнотларни сўраш учун мувофиқ шахс(лар)ни аниқлай олмайди. Масалан, ташкилот ўз ҳуқуқий мавқеига эга бўлмаган алоҳида ҳуқуқий шахс бўлмаган объект бўлиши мумкин. Бундай ҳолларда, ёзма баёнотларни сўраш учун мувофиқ раҳбарият ходимлари ёки бошқарув учун масъул шахсларни аниқлаш профессионал мулоҳазадан фойдаланишни талаб қилиши мумкин.</w:t>
      </w:r>
    </w:p>
    <w:p w14:paraId="6BBF7AD7" w14:textId="77777777" w:rsidR="00BB789F" w:rsidRPr="00B6527D" w:rsidRDefault="00B308EB">
      <w:pPr>
        <w:keepNext/>
        <w:spacing w:before="110" w:after="50" w:line="238" w:lineRule="auto"/>
        <w:rPr>
          <w:lang w:val="uz-Cyrl-UZ"/>
        </w:rPr>
      </w:pPr>
      <w:r w:rsidRPr="00B6527D">
        <w:rPr>
          <w:b/>
          <w:bCs/>
          <w:i/>
          <w:iCs/>
          <w:lang w:val="uz-Cyrl-UZ"/>
        </w:rPr>
        <w:t>Ҳисобот санасидан кейинги ҳодисалар (61-бандга қаранг)</w:t>
      </w:r>
    </w:p>
    <w:p w14:paraId="2BD86B37" w14:textId="77777777" w:rsidR="00BB789F" w:rsidRPr="00B6527D" w:rsidRDefault="00B308EB">
      <w:pPr>
        <w:spacing w:after="120" w:line="238" w:lineRule="auto"/>
        <w:ind w:left="540" w:hanging="540"/>
        <w:jc w:val="both"/>
        <w:rPr>
          <w:lang w:val="uz-Cyrl-UZ"/>
        </w:rPr>
      </w:pPr>
      <w:r w:rsidRPr="00B6527D">
        <w:rPr>
          <w:lang w:val="uz-Cyrl-UZ"/>
        </w:rPr>
        <w:t>A117. Ҳисобот санасидан кейинги ҳодисаларга, масалан, ҳукумат идораси каби орган томонидан қайта таҳрирланган эмиссия коэффициентларининг эълон қилиниши, тегишли қонунчилик ёки норматив ҳужжатлардаги ўзгаришлар, илмий билимларнинг яхшиланиши, ташкилотдаги муҳим таркибий ўзгаришлар, янада аниқроқ миқдорий баҳолаш усулларининг мавжудлиги, ёки аҳамиятли хатонинг аниқланиши киради.</w:t>
      </w:r>
    </w:p>
    <w:p w14:paraId="2895E00B" w14:textId="77777777" w:rsidR="00BB789F" w:rsidRPr="00B6527D" w:rsidRDefault="00B308EB">
      <w:pPr>
        <w:keepNext/>
        <w:spacing w:before="110" w:after="50" w:line="238" w:lineRule="auto"/>
        <w:rPr>
          <w:lang w:val="uz-Cyrl-UZ"/>
        </w:rPr>
      </w:pPr>
      <w:r w:rsidRPr="00B6527D">
        <w:rPr>
          <w:b/>
          <w:bCs/>
          <w:i/>
          <w:iCs/>
          <w:lang w:val="uz-Cyrl-UZ"/>
        </w:rPr>
        <w:t>Таққослама маълумотлар (62–63, 76(c) бандларга қаранг)</w:t>
      </w:r>
    </w:p>
    <w:p w14:paraId="18C0CF47" w14:textId="77777777" w:rsidR="00BB789F" w:rsidRPr="00B6527D" w:rsidRDefault="00B308EB">
      <w:pPr>
        <w:spacing w:after="120" w:line="238" w:lineRule="auto"/>
        <w:ind w:left="540" w:hanging="540"/>
        <w:jc w:val="both"/>
        <w:rPr>
          <w:lang w:val="uz-Cyrl-UZ"/>
        </w:rPr>
      </w:pPr>
      <w:r w:rsidRPr="00B6527D">
        <w:rPr>
          <w:lang w:val="uz-Cyrl-UZ"/>
        </w:rPr>
        <w:t>A118. Қонун ёки норматив ҳужжатлар, ёки топшириқ шартлари иссиқхона газлари ҳисоботидаги қиёсий маълумотларни тақдим этиш, ҳисобот бериш ва ишончни таъминлаш бўйича талабларни белгилаши мумкин. Молиявий ҳисоботлар ва иссиқхона газлари ҳисоботи ўртасидаги асосий фарқ шундаки, иссиқхона газлари ҳисоботида тақдим этилган миқдорлар алоҳида давр учун эмиссияларни ўлчайди ва вақт давомида жамланган миқдорларга асосланмайди. Натижада, тақдим этилган қиёсий маълумотлар жорий йил маълумотларига таъсир кўрсатмайди, фақат эмиссиялар нотўғри даврда қайд этилган бўлса ва шунинг учун миқдорлар ўлчаш учун нотўғри бошланғич даврга асосланган бўлиши мумкин.</w:t>
      </w:r>
    </w:p>
    <w:p w14:paraId="37DCA2FF" w14:textId="77777777" w:rsidR="00BB789F" w:rsidRPr="00B6527D" w:rsidRDefault="00B308EB">
      <w:pPr>
        <w:spacing w:after="120" w:line="238" w:lineRule="auto"/>
        <w:ind w:left="540" w:hanging="540"/>
        <w:jc w:val="both"/>
        <w:rPr>
          <w:lang w:val="uz-Cyrl-UZ"/>
        </w:rPr>
      </w:pPr>
      <w:r w:rsidRPr="00B6527D">
        <w:rPr>
          <w:lang w:val="uz-Cyrl-UZ"/>
        </w:rPr>
        <w:t>A119. Иссиқхона газлари ҳисоботи эмиссияларнинг фоиз ҳисобидаги камайишига ёки даврлар ўртасидаги маълумотларнинг шунга ўхшаш таққосланишига ҳаволаларни ўз ичига олса, амалиётчининг таққослашларнинг мувофиқлигини кўриб чиқиши муҳим. Булар қуйидагилар туфайли номувофиқ бўлиши мумкин:</w:t>
      </w:r>
    </w:p>
    <w:p w14:paraId="2665E010" w14:textId="77777777" w:rsidR="00BB789F" w:rsidRPr="00B6527D" w:rsidRDefault="00B308EB">
      <w:pPr>
        <w:spacing w:after="120" w:line="238" w:lineRule="auto"/>
        <w:ind w:left="1040" w:hanging="520"/>
        <w:jc w:val="both"/>
        <w:rPr>
          <w:lang w:val="uz-Cyrl-UZ"/>
        </w:rPr>
      </w:pPr>
      <w:r w:rsidRPr="00B6527D">
        <w:rPr>
          <w:lang w:val="uz-Cyrl-UZ"/>
        </w:rPr>
        <w:t>(a) Олдинги даврга нисбатан операцияларда муҳим ўзгаришлар;</w:t>
      </w:r>
    </w:p>
    <w:p w14:paraId="2D518DF8" w14:textId="77777777" w:rsidR="00BB789F" w:rsidRPr="00B6527D" w:rsidRDefault="00B308EB">
      <w:pPr>
        <w:spacing w:after="120" w:line="238" w:lineRule="auto"/>
        <w:ind w:left="1040" w:hanging="520"/>
        <w:jc w:val="both"/>
        <w:rPr>
          <w:lang w:val="uz-Cyrl-UZ"/>
        </w:rPr>
      </w:pPr>
      <w:r w:rsidRPr="00B6527D">
        <w:rPr>
          <w:lang w:val="uz-Cyrl-UZ"/>
        </w:rPr>
        <w:t>(b) Конверсия коэффициентларида муҳим ўзгаришлар; ёки</w:t>
      </w:r>
    </w:p>
    <w:p w14:paraId="2CC039DD" w14:textId="77777777" w:rsidR="00BB789F" w:rsidRPr="00B6527D" w:rsidRDefault="00B308EB">
      <w:pPr>
        <w:spacing w:after="120" w:line="238" w:lineRule="auto"/>
        <w:ind w:left="1040" w:hanging="520"/>
        <w:jc w:val="both"/>
        <w:rPr>
          <w:lang w:val="uz-Cyrl-UZ"/>
        </w:rPr>
      </w:pPr>
      <w:r w:rsidRPr="00B6527D">
        <w:rPr>
          <w:lang w:val="uz-Cyrl-UZ"/>
        </w:rPr>
        <w:t>(c) Ўлчаш манбалари ёки усулларининг номувофиқлиги.</w:t>
      </w:r>
    </w:p>
    <w:p w14:paraId="657893CC" w14:textId="77777777" w:rsidR="00BB789F" w:rsidRPr="00B6527D" w:rsidRDefault="00B308EB">
      <w:pPr>
        <w:spacing w:after="120" w:line="238" w:lineRule="auto"/>
        <w:ind w:left="540" w:hanging="540"/>
        <w:jc w:val="both"/>
        <w:rPr>
          <w:lang w:val="uz-Cyrl-UZ"/>
        </w:rPr>
      </w:pPr>
      <w:r w:rsidRPr="00B6527D">
        <w:rPr>
          <w:lang w:val="uz-Cyrl-UZ"/>
        </w:rPr>
        <w:t>A120. Қиёсий маълумотлар жорий эмиссиялар маълумоти билан биргаликда тақдим этилганда, лекин бу қиёсий маълумотларнинг баъзилари ёки барчаси амалиётчининг хулосаси билан қамраб олинмаганда, бундай маълумотларнинг ҳолати ҳам иссиқхона газлари ҳисоботида, ҳам ишончни таъминлайдиган ҳисоботда аниқ белгиланиши муҳим.</w:t>
      </w:r>
    </w:p>
    <w:p w14:paraId="5DCAE202" w14:textId="77777777" w:rsidR="00BB789F" w:rsidRPr="00B6527D" w:rsidRDefault="00B308EB">
      <w:pPr>
        <w:keepNext/>
        <w:spacing w:before="110" w:after="50" w:line="238" w:lineRule="auto"/>
        <w:rPr>
          <w:lang w:val="uz-Cyrl-UZ"/>
        </w:rPr>
      </w:pPr>
      <w:r w:rsidRPr="00B6527D">
        <w:rPr>
          <w:b/>
          <w:bCs/>
          <w:i/>
          <w:iCs/>
          <w:lang w:val="uz-Cyrl-UZ"/>
        </w:rPr>
        <w:t>Қайта ҳисоблар (62(a) бандга қаранг)</w:t>
      </w:r>
    </w:p>
    <w:p w14:paraId="4B4D4BF4" w14:textId="77777777" w:rsidR="00BB789F" w:rsidRPr="00B6527D" w:rsidRDefault="00B308EB">
      <w:pPr>
        <w:spacing w:after="120" w:line="238" w:lineRule="auto"/>
        <w:ind w:left="540" w:hanging="540"/>
        <w:jc w:val="both"/>
        <w:rPr>
          <w:lang w:val="uz-Cyrl-UZ"/>
        </w:rPr>
      </w:pPr>
      <w:r w:rsidRPr="00B6527D">
        <w:rPr>
          <w:lang w:val="uz-Cyrl-UZ"/>
        </w:rPr>
        <w:t>A121. Олдинги даврда ҳисобот қилинган иссиқхона газлари миқдорлари, масалан, яхшиланган илмий билимлар, ташкилотдаги муҳим таркибий ўзгаришлар, янада аниқроқ миқдорий баҳолаш усулларининг мавжудлиги, ёки аҳамиятли хатонинг аниқланиши сабабли қонун ёки норматив ҳужжатлар ёки қўлланиладиган мезонларга мувофиқ қайта ҳисобланиши зарур бўлиши мумкин.</w:t>
      </w:r>
    </w:p>
    <w:p w14:paraId="6F67B8B0" w14:textId="77777777" w:rsidR="00BB789F" w:rsidRPr="00B6527D" w:rsidRDefault="00B308EB">
      <w:pPr>
        <w:keepNext/>
        <w:spacing w:before="110" w:after="50" w:line="238" w:lineRule="auto"/>
        <w:rPr>
          <w:lang w:val="uz-Cyrl-UZ"/>
        </w:rPr>
      </w:pPr>
      <w:r w:rsidRPr="00B6527D">
        <w:rPr>
          <w:b/>
          <w:bCs/>
          <w:i/>
          <w:iCs/>
          <w:lang w:val="uz-Cyrl-UZ"/>
        </w:rPr>
        <w:t>Қиёсий маълумотлар бўйича тартиб-таомилларни бажариш (63(a) бандга қаранг)</w:t>
      </w:r>
    </w:p>
    <w:p w14:paraId="79252B19" w14:textId="77777777" w:rsidR="00BB789F" w:rsidRPr="00B6527D" w:rsidRDefault="00B308EB">
      <w:pPr>
        <w:spacing w:after="120" w:line="238" w:lineRule="auto"/>
        <w:ind w:left="540" w:hanging="540"/>
        <w:jc w:val="both"/>
        <w:rPr>
          <w:lang w:val="uz-Cyrl-UZ"/>
        </w:rPr>
      </w:pPr>
      <w:r w:rsidRPr="00B6527D">
        <w:rPr>
          <w:lang w:val="uz-Cyrl-UZ"/>
        </w:rPr>
        <w:t>A122. Қиёсий маълумотлар бўйича ишончни таъминлашни ўз ичига олган чекланган ишончни таъминлайдиган топшириқда, агар амалиётчи тақдим этилган қиёсий маълумотларда муҳим бузиб кўрсатиш бўлиши мумкинлигини аниқласа, бажариладиган тартиб-таомиллар 49L-банд талабларига мувофиқ бўлиши керак. Оқилона ишончни таъминлайдиган топшириқ ҳолатида, бажариладиган тартиб-таомиллар қиёсий маълумотлар бўйича фикр шакллантириш учун етарли бўлиши лозим.</w:t>
      </w:r>
    </w:p>
    <w:p w14:paraId="21F36554" w14:textId="77777777" w:rsidR="00BB789F" w:rsidRPr="00B6527D" w:rsidRDefault="00B308EB">
      <w:pPr>
        <w:spacing w:after="120" w:line="238" w:lineRule="auto"/>
        <w:ind w:left="540" w:hanging="540"/>
        <w:jc w:val="both"/>
        <w:rPr>
          <w:lang w:val="uz-Cyrl-UZ"/>
        </w:rPr>
      </w:pPr>
      <w:r w:rsidRPr="00B6527D">
        <w:rPr>
          <w:lang w:val="uz-Cyrl-UZ"/>
        </w:rPr>
        <w:lastRenderedPageBreak/>
        <w:t>A123. Агар топшириқ қиёсий маълумотлар бўйича ишончни таъминлашни ўз ичига олмаса, 63(a) бандда кўрсатилган ҳолатларда тартиб-таомилларни бажариш талаби амалиётчининг муҳим даражада нотўғри ёки чалғитувчи маълумотлар билан билган ҳолда боғлиқ бўлмаслик бўйича ахлоқий мажбуриятини қондириш учун ҳисобланади.</w:t>
      </w:r>
    </w:p>
    <w:p w14:paraId="11831C1D" w14:textId="77777777" w:rsidR="00BB789F" w:rsidRPr="00B6527D" w:rsidRDefault="00B308EB">
      <w:pPr>
        <w:keepNext/>
        <w:spacing w:before="110" w:after="50" w:line="238" w:lineRule="auto"/>
        <w:rPr>
          <w:lang w:val="uz-Cyrl-UZ"/>
        </w:rPr>
      </w:pPr>
      <w:r w:rsidRPr="00B6527D">
        <w:rPr>
          <w:b/>
          <w:bCs/>
          <w:i/>
          <w:iCs/>
          <w:lang w:val="uz-Cyrl-UZ"/>
        </w:rPr>
        <w:t>Бошқа маълумотлар (64-бандга қаранг)</w:t>
      </w:r>
    </w:p>
    <w:p w14:paraId="6DDA3AC8" w14:textId="77777777" w:rsidR="00BB789F" w:rsidRPr="00B6527D" w:rsidRDefault="00B308EB">
      <w:pPr>
        <w:spacing w:after="120" w:line="238" w:lineRule="auto"/>
        <w:ind w:left="540" w:hanging="540"/>
        <w:jc w:val="both"/>
        <w:rPr>
          <w:lang w:val="uz-Cyrl-UZ"/>
        </w:rPr>
      </w:pPr>
      <w:r w:rsidRPr="00B6527D">
        <w:rPr>
          <w:lang w:val="uz-Cyrl-UZ"/>
        </w:rPr>
        <w:t>A124. Иссиқхона газлари ҳисоботи амалиётчининг хулосаси билан қамраб олинмаган бошқа маълумотлар билан бирга нашр этилиши мумкин, масалан, иссиқхона газлари ҳисоботи ташкилотнинг йиллик ҳисоботи ёки барқарорлик ҳисоботининг бир қисми сифатида киритилиши ёки бошқа иқлим ўзгаришига хос маълумотлар билан биргаликда киритилиши мумкин, масалан:</w:t>
      </w:r>
    </w:p>
    <w:p w14:paraId="680DF7F9" w14:textId="77777777" w:rsidR="00BB789F" w:rsidRPr="00B6527D" w:rsidRDefault="00B308EB">
      <w:pPr>
        <w:spacing w:after="120" w:line="238" w:lineRule="auto"/>
        <w:jc w:val="both"/>
        <w:rPr>
          <w:lang w:val="uz-Cyrl-UZ"/>
        </w:rPr>
      </w:pPr>
      <w:r w:rsidRPr="00B6527D">
        <w:rPr>
          <w:lang w:val="uz-Cyrl-UZ"/>
        </w:rPr>
        <w:t>Иқлим ўзгаришининг ташкилотнинг стратегик мақсадларига таъсири ҳақидаги баёнотни ўз ичига олган стратегик таҳлил.</w:t>
      </w:r>
    </w:p>
    <w:p w14:paraId="7AEF0C41" w14:textId="77777777" w:rsidR="00BB789F" w:rsidRPr="00B6527D" w:rsidRDefault="00B308EB">
      <w:pPr>
        <w:spacing w:after="120" w:line="238" w:lineRule="auto"/>
        <w:jc w:val="both"/>
        <w:rPr>
          <w:lang w:val="uz-Cyrl-UZ"/>
        </w:rPr>
      </w:pPr>
      <w:r w:rsidRPr="00B6527D">
        <w:rPr>
          <w:lang w:val="uz-Cyrl-UZ"/>
        </w:rPr>
        <w:t>Иқлим ўзгариши билан боғлиқ жорий ва кутилаётган муҳим рисклар ва имкониятлар ҳақида тушунтириш ва сифат жиҳатидан баҳолаш.</w:t>
      </w:r>
    </w:p>
    <w:p w14:paraId="3FB62308" w14:textId="77777777" w:rsidR="00BB789F" w:rsidRPr="00B6527D" w:rsidRDefault="00B308EB">
      <w:pPr>
        <w:spacing w:after="120" w:line="238" w:lineRule="auto"/>
        <w:jc w:val="both"/>
        <w:rPr>
          <w:lang w:val="uz-Cyrl-UZ"/>
        </w:rPr>
      </w:pPr>
      <w:r w:rsidRPr="00B6527D">
        <w:rPr>
          <w:lang w:val="uz-Cyrl-UZ"/>
        </w:rPr>
        <w:t>Иқлим ўзгариши билан боғлиқ рисклар, имкониятлар ва таъсирларга қарши курашиш бўйича узоқ муддатли ва қисқа муддатли режалар каби ташкилотнинг ҳаракатлари ҳақида маълумотлар.</w:t>
      </w:r>
    </w:p>
    <w:p w14:paraId="496AC8D7" w14:textId="77777777" w:rsidR="00BB789F" w:rsidRPr="00B6527D" w:rsidRDefault="00B308EB">
      <w:pPr>
        <w:spacing w:after="120" w:line="238" w:lineRule="auto"/>
        <w:jc w:val="both"/>
        <w:rPr>
          <w:lang w:val="uz-Cyrl-UZ"/>
        </w:rPr>
      </w:pPr>
      <w:r w:rsidRPr="00B6527D">
        <w:rPr>
          <w:lang w:val="uz-Cyrl-UZ"/>
        </w:rPr>
        <w:t>Ташкилотнинг стратегиясига ёки стратегияни амалга ошириш режалаштирилган вақт оралиғига таъсир қилиши мумкин бўлган иқлим ўзгариши билан боғлиқ тенденциялар ва омиллар каби келажак истиқболлари ҳақида маълумотлар.</w:t>
      </w:r>
    </w:p>
    <w:p w14:paraId="20A7BF44" w14:textId="77777777" w:rsidR="00BB789F" w:rsidRPr="00B6527D" w:rsidRDefault="00B308EB">
      <w:pPr>
        <w:spacing w:after="120" w:line="238" w:lineRule="auto"/>
        <w:jc w:val="both"/>
        <w:rPr>
          <w:lang w:val="uz-Cyrl-UZ"/>
        </w:rPr>
      </w:pPr>
      <w:r w:rsidRPr="00B6527D">
        <w:rPr>
          <w:lang w:val="uz-Cyrl-UZ"/>
        </w:rPr>
        <w:t>Иқлим ўзгариши билан боғлиқ масалаларни аниқлаш, бошқариш ва назорат қилиш учун ажратилган бошқарув жараёнлари ва ташкилот ресурсларининг тавсифи.</w:t>
      </w:r>
    </w:p>
    <w:p w14:paraId="5E616167" w14:textId="77777777" w:rsidR="00BB789F" w:rsidRPr="00B6527D" w:rsidRDefault="00B308EB">
      <w:pPr>
        <w:spacing w:after="120" w:line="238" w:lineRule="auto"/>
        <w:ind w:left="540" w:hanging="540"/>
        <w:jc w:val="both"/>
        <w:rPr>
          <w:lang w:val="uz-Cyrl-UZ"/>
        </w:rPr>
      </w:pPr>
      <w:r w:rsidRPr="00B6527D">
        <w:rPr>
          <w:lang w:val="uz-Cyrl-UZ"/>
        </w:rPr>
        <w:t>A125. Баъзи ҳолларда, ташкилот иссиқхона газлари ҳисоботини тайёрлашда фойдаланиладиган усулдан фарқ қиладиган асосда ҳисобланган эмиссиялар маълумотларини нашр этиши мумкин, масалан, бошқа маълумотлар "бир хил шароитларда" тайёрланган бўлиши мумкин, бунда янги заводни ишга тушириш ёки объектни ёпиш каби такрорланмайдиган ҳодисаларнинг таъсирини истисно қилиш учун эмиссиялар қайта ҳисобланади. Амалиётчи, агар уни тайёрлашда фойдаланиладиган усуллар иссиқхона газлари ҳисоботини тайёрлаш учун фойдаланиладиган мезонлар томонидан рухсат берилмаса, бундай маълумотларнинг олиб ташланишини талаб қилиши мумкин. Амалиётчи, шунингдек, иссиқхона газлари ҳисоботига киритилган миқдорий маълумотларга зид бўлган ёки асослантирилиши мумкин бўлмаган (масалан, келажакдаги ҳаракатлар ҳақида тахминий прогнозлар ёки даъволар) ҳар қандай баён шаклидаги маълумотларни олиб ташлашни сўраши мумкин.</w:t>
      </w:r>
    </w:p>
    <w:p w14:paraId="58E2941E" w14:textId="77777777" w:rsidR="00BB789F" w:rsidRPr="00B6527D" w:rsidRDefault="00B308EB">
      <w:pPr>
        <w:spacing w:after="120" w:line="238" w:lineRule="auto"/>
        <w:ind w:left="540" w:hanging="540"/>
        <w:jc w:val="both"/>
        <w:rPr>
          <w:lang w:val="uz-Cyrl-UZ"/>
        </w:rPr>
      </w:pPr>
      <w:r w:rsidRPr="00B6527D">
        <w:rPr>
          <w:lang w:val="uz-Cyrl-UZ"/>
        </w:rPr>
        <w:t>A126. Бошқа маълумотлар иссиқхона газлари ҳисоботи ва ишончни таъминлайдиган ҳисоботнинг ишончлилигини заифлаштириши мумкин бўлганда мувофиқ бўлиши мумкин бўлган қўшимча ҳаракатларга, масалан, қуйидагилар киради:</w:t>
      </w:r>
    </w:p>
    <w:p w14:paraId="07592BBA" w14:textId="77777777" w:rsidR="00BB789F" w:rsidRPr="00B6527D" w:rsidRDefault="00B308EB">
      <w:pPr>
        <w:spacing w:after="120" w:line="238" w:lineRule="auto"/>
        <w:jc w:val="both"/>
        <w:rPr>
          <w:lang w:val="uz-Cyrl-UZ"/>
        </w:rPr>
      </w:pPr>
      <w:r w:rsidRPr="00B6527D">
        <w:rPr>
          <w:lang w:val="uz-Cyrl-UZ"/>
        </w:rPr>
        <w:t>Ташкилотдан ташкилотнинг ҳуқуқий маслаҳатчиси каби малакали учинчи томон билан маслаҳатлашишни сўраш.</w:t>
      </w:r>
    </w:p>
    <w:p w14:paraId="02EF3679" w14:textId="77777777" w:rsidR="00BB789F" w:rsidRPr="00B6527D" w:rsidRDefault="00B308EB">
      <w:pPr>
        <w:spacing w:after="120" w:line="238" w:lineRule="auto"/>
        <w:jc w:val="both"/>
        <w:rPr>
          <w:lang w:val="uz-Cyrl-UZ"/>
        </w:rPr>
      </w:pPr>
      <w:r w:rsidRPr="00B6527D">
        <w:rPr>
          <w:lang w:val="uz-Cyrl-UZ"/>
        </w:rPr>
        <w:t>Турли ҳаракат йўналишларининг оқибатлари ҳақида ҳуқуқий маслаҳат олиш.</w:t>
      </w:r>
    </w:p>
    <w:p w14:paraId="2E096067" w14:textId="40062424" w:rsidR="00BB789F" w:rsidRPr="00B6527D" w:rsidRDefault="00B308EB">
      <w:pPr>
        <w:spacing w:after="120" w:line="238" w:lineRule="auto"/>
        <w:jc w:val="both"/>
        <w:rPr>
          <w:lang w:val="uz-Cyrl-UZ"/>
        </w:rPr>
      </w:pPr>
      <w:r w:rsidRPr="00B6527D">
        <w:rPr>
          <w:lang w:val="uz-Cyrl-UZ"/>
        </w:rPr>
        <w:t xml:space="preserve">Учинчи томонлар, масалан, тартибга солувчи орган билан </w:t>
      </w:r>
      <w:r w:rsidR="0056609A" w:rsidRPr="00B6527D">
        <w:rPr>
          <w:lang w:val="uz-Cyrl-UZ"/>
        </w:rPr>
        <w:t>мулоқот</w:t>
      </w:r>
      <w:r w:rsidRPr="00B6527D">
        <w:rPr>
          <w:lang w:val="uz-Cyrl-UZ"/>
        </w:rPr>
        <w:t xml:space="preserve"> ўрнатиш.</w:t>
      </w:r>
    </w:p>
    <w:p w14:paraId="38C41BD9" w14:textId="77777777" w:rsidR="00BB789F" w:rsidRPr="00B6527D" w:rsidRDefault="00B308EB">
      <w:pPr>
        <w:spacing w:after="120" w:line="238" w:lineRule="auto"/>
        <w:jc w:val="both"/>
        <w:rPr>
          <w:lang w:val="uz-Cyrl-UZ"/>
        </w:rPr>
      </w:pPr>
      <w:r w:rsidRPr="00B6527D">
        <w:rPr>
          <w:lang w:val="uz-Cyrl-UZ"/>
        </w:rPr>
        <w:t>Ишончни таъминлайдиган хулосани ушлаб туриш.</w:t>
      </w:r>
    </w:p>
    <w:p w14:paraId="566D28CD" w14:textId="77777777" w:rsidR="00BB789F" w:rsidRPr="00B6527D" w:rsidRDefault="00B308EB">
      <w:pPr>
        <w:spacing w:after="120" w:line="238" w:lineRule="auto"/>
        <w:jc w:val="both"/>
        <w:rPr>
          <w:lang w:val="uz-Cyrl-UZ"/>
        </w:rPr>
      </w:pPr>
      <w:r w:rsidRPr="00B6527D">
        <w:rPr>
          <w:lang w:val="uz-Cyrl-UZ"/>
        </w:rPr>
        <w:t>Қўлланиладиган қонун ёки норматив ҳужжат бўйича имкон бўлса, топшириқдан чиқиш.</w:t>
      </w:r>
    </w:p>
    <w:p w14:paraId="34C31990" w14:textId="46A553D1" w:rsidR="00BB789F" w:rsidRPr="00B6527D" w:rsidRDefault="00B308EB">
      <w:pPr>
        <w:spacing w:after="120" w:line="238" w:lineRule="auto"/>
        <w:jc w:val="both"/>
        <w:rPr>
          <w:lang w:val="uz-Cyrl-UZ"/>
        </w:rPr>
      </w:pPr>
      <w:r w:rsidRPr="00B6527D">
        <w:rPr>
          <w:lang w:val="uz-Cyrl-UZ"/>
        </w:rPr>
        <w:t>Масалани ишончни таъминлайдиган хулосада</w:t>
      </w:r>
      <w:r w:rsidR="0056609A" w:rsidRPr="00B6527D">
        <w:rPr>
          <w:lang w:val="uz-Cyrl-UZ"/>
        </w:rPr>
        <w:t xml:space="preserve"> </w:t>
      </w:r>
      <w:r w:rsidRPr="00B6527D">
        <w:rPr>
          <w:lang w:val="uz-Cyrl-UZ"/>
        </w:rPr>
        <w:t>тавсифлаш.</w:t>
      </w:r>
    </w:p>
    <w:p w14:paraId="3BB88207" w14:textId="77777777" w:rsidR="00BB789F" w:rsidRPr="00B6527D" w:rsidRDefault="00B308EB">
      <w:pPr>
        <w:keepNext/>
        <w:spacing w:before="110" w:after="50" w:line="238" w:lineRule="auto"/>
        <w:rPr>
          <w:lang w:val="uz-Cyrl-UZ"/>
        </w:rPr>
      </w:pPr>
      <w:r w:rsidRPr="00B6527D">
        <w:rPr>
          <w:b/>
          <w:bCs/>
          <w:i/>
          <w:iCs/>
          <w:lang w:val="uz-Cyrl-UZ"/>
        </w:rPr>
        <w:t>Ҳужжатлаштириш</w:t>
      </w:r>
    </w:p>
    <w:p w14:paraId="306122C8" w14:textId="77777777" w:rsidR="00BB789F" w:rsidRPr="00B6527D" w:rsidRDefault="00B308EB">
      <w:pPr>
        <w:keepNext/>
        <w:spacing w:before="110" w:after="50" w:line="238" w:lineRule="auto"/>
        <w:rPr>
          <w:lang w:val="uz-Cyrl-UZ"/>
        </w:rPr>
      </w:pPr>
      <w:r w:rsidRPr="00B6527D">
        <w:rPr>
          <w:b/>
          <w:bCs/>
          <w:i/>
          <w:iCs/>
          <w:lang w:val="uz-Cyrl-UZ"/>
        </w:rPr>
        <w:t>Бажарилган тартиб-таомиллар ва олинган далилларни ҳужжатлаштириш (15, 65–66 бандларга қаранг)</w:t>
      </w:r>
    </w:p>
    <w:p w14:paraId="19801D23" w14:textId="77777777" w:rsidR="00BB789F" w:rsidRPr="00B6527D" w:rsidRDefault="00B308EB">
      <w:pPr>
        <w:spacing w:after="120" w:line="238" w:lineRule="auto"/>
        <w:ind w:left="540" w:hanging="540"/>
        <w:jc w:val="both"/>
        <w:rPr>
          <w:lang w:val="uz-Cyrl-UZ"/>
        </w:rPr>
      </w:pPr>
      <w:r w:rsidRPr="00B6527D">
        <w:rPr>
          <w:lang w:val="uz-Cyrl-UZ"/>
        </w:rPr>
        <w:t>A127. ИТХС 3000 (Қайта таҳрирланган) амалиётчидан ишончни таъминлайдиган ҳисобот асосини ифодаловчи топшириқ ҳужжатларини ўз вақтида тайёрлашни талаб қилади. Топшириқ ҳужжатларига киритиш мувофиқ бўлиши мумкин бўлган масалаларнинг мисоллари қуйидагилардир:</w:t>
      </w:r>
      <w:r w:rsidRPr="00B6527D">
        <w:rPr>
          <w:rStyle w:val="a6"/>
          <w:lang w:val="uz-Cyrl-UZ"/>
        </w:rPr>
        <w:footnoteReference w:id="22"/>
      </w:r>
    </w:p>
    <w:p w14:paraId="62EA9052" w14:textId="77777777" w:rsidR="00BB789F" w:rsidRPr="00B6527D" w:rsidRDefault="00B308EB">
      <w:pPr>
        <w:spacing w:after="120" w:line="238" w:lineRule="auto"/>
        <w:jc w:val="both"/>
        <w:rPr>
          <w:lang w:val="uz-Cyrl-UZ"/>
        </w:rPr>
      </w:pPr>
      <w:r w:rsidRPr="00B6527D">
        <w:rPr>
          <w:lang w:val="uz-Cyrl-UZ"/>
        </w:rPr>
        <w:t>Фирибгарлик: Фирибгарликка нисбатан муҳим бузиб кўрсатиш рисклари ва тартиб-таомилларнинг характери, муддати ва ҳажми; ва фирибгарлик ҳақида ташкилот, тартибга солувчи органлар ва бошқаларга юборилган хабарлар.</w:t>
      </w:r>
    </w:p>
    <w:p w14:paraId="5BAF7400" w14:textId="77777777" w:rsidR="00BB789F" w:rsidRPr="00B6527D" w:rsidRDefault="00B308EB">
      <w:pPr>
        <w:spacing w:after="120" w:line="238" w:lineRule="auto"/>
        <w:jc w:val="both"/>
        <w:rPr>
          <w:lang w:val="uz-Cyrl-UZ"/>
        </w:rPr>
      </w:pPr>
      <w:r w:rsidRPr="00B6527D">
        <w:rPr>
          <w:lang w:val="uz-Cyrl-UZ"/>
        </w:rPr>
        <w:t>Қонун ёки норматив ҳужжатлар: Қонун ёки норматив ҳужжатларга аниқланган ёки гумон қилинган номувофиқлик ва ташкилот ҳамда ташкилотдан ташқаридаги бошқа томонлар билан муҳокама натижалари.</w:t>
      </w:r>
    </w:p>
    <w:p w14:paraId="75021883" w14:textId="77777777" w:rsidR="00BB789F" w:rsidRPr="00B6527D" w:rsidRDefault="00B308EB">
      <w:pPr>
        <w:spacing w:after="120" w:line="238" w:lineRule="auto"/>
        <w:jc w:val="both"/>
        <w:rPr>
          <w:lang w:val="uz-Cyrl-UZ"/>
        </w:rPr>
      </w:pPr>
      <w:r w:rsidRPr="00B6527D">
        <w:rPr>
          <w:lang w:val="uz-Cyrl-UZ"/>
        </w:rPr>
        <w:lastRenderedPageBreak/>
        <w:t>Режалаштириш: Умумий топшириқ стратегияси, топшириқ режаси ва топшириқ давомида қилинган ҳар қандай муҳим ўзгаришлар, ва бундай ўзгаришларнинг сабаблари.</w:t>
      </w:r>
    </w:p>
    <w:p w14:paraId="6C7344BC" w14:textId="77777777" w:rsidR="00BB789F" w:rsidRPr="00B6527D" w:rsidRDefault="00B308EB">
      <w:pPr>
        <w:spacing w:after="120" w:line="238" w:lineRule="auto"/>
        <w:jc w:val="both"/>
        <w:rPr>
          <w:lang w:val="uz-Cyrl-UZ"/>
        </w:rPr>
      </w:pPr>
      <w:r w:rsidRPr="00B6527D">
        <w:rPr>
          <w:lang w:val="uz-Cyrl-UZ"/>
        </w:rPr>
        <w:t>Муҳимлик: Уларни аниқлашда ҳисобга олинган қуйидаги миқдорлар ва омиллар: иссиқхона газлари ҳисоботи учун муҳимлик; агар қўлланиладиган бўлса, эмиссияларнинг ёки ёритиб беришларнинг алоҳида турлари учун муҳимлик даражаси ёки даражалари; бажариш муҳимлиги; ва топшириқ давомида муҳимликнинг ҳар қандай қайта кўриб чиқилиши.</w:t>
      </w:r>
    </w:p>
    <w:p w14:paraId="1D20D6E9" w14:textId="77777777" w:rsidR="00BB789F" w:rsidRPr="00B6527D" w:rsidRDefault="00B308EB">
      <w:pPr>
        <w:spacing w:after="120" w:line="238" w:lineRule="auto"/>
        <w:jc w:val="both"/>
        <w:rPr>
          <w:lang w:val="uz-Cyrl-UZ"/>
        </w:rPr>
      </w:pPr>
      <w:r w:rsidRPr="00B6527D">
        <w:rPr>
          <w:lang w:val="uz-Cyrl-UZ"/>
        </w:rPr>
        <w:t>Муҳим бузиб кўрсатиш рисклари: 29-бандда талаб қилинган муҳокама, ва эришилган муҳим қарорлар, 23-бандда кўрсатилган ташкилот ва унинг муҳитининг ҳар бир жиҳати бўйича олинган тушунишнинг асосий элементлари, ва амалиётчининг профессионал мулоҳазасида қўшимча тартиб-таомиллар талаб қилинган муҳим бузиб кўрсатиш рисклари.</w:t>
      </w:r>
    </w:p>
    <w:p w14:paraId="0FE170CE" w14:textId="77777777" w:rsidR="00BB789F" w:rsidRPr="00B6527D" w:rsidRDefault="00B308EB">
      <w:pPr>
        <w:spacing w:after="120" w:line="238" w:lineRule="auto"/>
        <w:jc w:val="both"/>
        <w:rPr>
          <w:lang w:val="uz-Cyrl-UZ"/>
        </w:rPr>
      </w:pPr>
      <w:r w:rsidRPr="00B6527D">
        <w:rPr>
          <w:lang w:val="uz-Cyrl-UZ"/>
        </w:rPr>
        <w:t>Қўшимча тартиб-таомиллар: бажарилган қўшимча тартиб-таомилларнинг характери, муддати ва ҳажми, ўша қўшимча тартиб-таомилларнинг муҳим бузиб кўрсатиш рисклари билан боғлиқлиги, ва тартиб-таомилларнинг натижалари.</w:t>
      </w:r>
    </w:p>
    <w:p w14:paraId="56B13F3D" w14:textId="77777777" w:rsidR="00BB789F" w:rsidRPr="00B6527D" w:rsidRDefault="00B308EB">
      <w:pPr>
        <w:spacing w:after="120" w:line="238" w:lineRule="auto"/>
        <w:jc w:val="both"/>
        <w:rPr>
          <w:lang w:val="uz-Cyrl-UZ"/>
        </w:rPr>
      </w:pPr>
      <w:r w:rsidRPr="00B6527D">
        <w:rPr>
          <w:lang w:val="uz-Cyrl-UZ"/>
        </w:rPr>
        <w:t>Бузиб кўрсатишларни баҳолаш: Бузиб кўрсатишлар аниқ аҳамиятсиз деб ҳисобланадиган миқдордан пастроқ, топшириқ давомида тўпланган бузиб кўрсатишлар ва улар тузатилганми, ва тузатилмаган бузиб кўрсатишлар муҳим, индивидуал ёки жамланган ҳолда, эканлиги ҳақидаги амалиётчининг хулосаси, ва бу хулосанинг асоси.</w:t>
      </w:r>
    </w:p>
    <w:p w14:paraId="68D3EE09" w14:textId="77777777" w:rsidR="00BB789F" w:rsidRPr="00B6527D" w:rsidRDefault="00B308EB">
      <w:pPr>
        <w:keepNext/>
        <w:spacing w:before="110" w:after="50" w:line="238" w:lineRule="auto"/>
        <w:rPr>
          <w:lang w:val="uz-Cyrl-UZ"/>
        </w:rPr>
      </w:pPr>
      <w:r w:rsidRPr="00B6527D">
        <w:rPr>
          <w:b/>
          <w:bCs/>
          <w:i/>
          <w:iCs/>
          <w:lang w:val="uz-Cyrl-UZ"/>
        </w:rPr>
        <w:t>Ишонч хулосаси санасидан кейин юзага келадиган масалалар (68-бандга қаранг)</w:t>
      </w:r>
    </w:p>
    <w:p w14:paraId="255FB82C" w14:textId="77777777" w:rsidR="00BB789F" w:rsidRPr="00B6527D" w:rsidRDefault="00B308EB">
      <w:pPr>
        <w:spacing w:after="120" w:line="238" w:lineRule="auto"/>
        <w:ind w:left="540" w:hanging="540"/>
        <w:jc w:val="both"/>
        <w:rPr>
          <w:lang w:val="uz-Cyrl-UZ"/>
        </w:rPr>
      </w:pPr>
      <w:r w:rsidRPr="00B6527D">
        <w:rPr>
          <w:lang w:val="uz-Cyrl-UZ"/>
        </w:rPr>
        <w:t>A128. Истисно ҳолатларига мисоллар ишонч хулосаси санасидан кейин амалиётчига маълум бўладиган, лекин ўша санада мавжуд бўлган ва ўша санада маълум бўлганда иссиқхона газлари ҳисоботига ўзгартириш киритилишига ёки амалиётчининг ишончни таъминлайдиган ҳисоботдаги хулосасини ўзгартиришига сабаб бўлиши мумкин бўлган фактлар, масалан, муҳим тузатилмаган хатонинг аниқланиши. Топшириқ ҳужжатларидаги натижада юзага келган ўзгаришлар 1-сон СБХС талаб қилганидек, топшириқ гуруҳи аъзоларининг ишини кўриб чиқишнинг характери, муддати ва ҳажмига нисбатан ташкилотнинг сиёсатлари ёки тартиб-таомилларига мувофиқ кўриб чиқилади, бунда топшириқ бўйича раҳбар ўзгаришлар учун якуний жавобгарликни олади.</w:t>
      </w:r>
      <w:r w:rsidRPr="00B6527D">
        <w:rPr>
          <w:rStyle w:val="a6"/>
          <w:lang w:val="uz-Cyrl-UZ"/>
        </w:rPr>
        <w:footnoteReference w:id="23"/>
      </w:r>
    </w:p>
    <w:p w14:paraId="64292ED9" w14:textId="77777777" w:rsidR="00BB789F" w:rsidRPr="00B6527D" w:rsidRDefault="00B308EB">
      <w:pPr>
        <w:keepNext/>
        <w:spacing w:before="110" w:after="50" w:line="238" w:lineRule="auto"/>
        <w:rPr>
          <w:lang w:val="uz-Cyrl-UZ"/>
        </w:rPr>
      </w:pPr>
      <w:r w:rsidRPr="00B6527D">
        <w:rPr>
          <w:b/>
          <w:bCs/>
          <w:i/>
          <w:iCs/>
          <w:lang w:val="uz-Cyrl-UZ"/>
        </w:rPr>
        <w:t>Якуний топшириқ файлини тузиш (69-бандга қаранг)</w:t>
      </w:r>
    </w:p>
    <w:p w14:paraId="1AF723E2" w14:textId="77777777" w:rsidR="00BB789F" w:rsidRPr="00B6527D" w:rsidRDefault="00B308EB">
      <w:pPr>
        <w:spacing w:after="120" w:line="238" w:lineRule="auto"/>
        <w:ind w:left="540" w:hanging="540"/>
        <w:jc w:val="both"/>
        <w:rPr>
          <w:lang w:val="uz-Cyrl-UZ"/>
        </w:rPr>
      </w:pPr>
      <w:r w:rsidRPr="00B6527D">
        <w:rPr>
          <w:lang w:val="uz-Cyrl-UZ"/>
        </w:rPr>
        <w:t>A129. 1-сон СБХС (ёки бошқа профессионал талаблар, ёки қонун ёки норматив ҳужжатлардаги талаблар, улар камида 1-сон СБХС каби талабчан бўлса) ташкилотлардан топшириқ ҳисоботи санасидан кейин ўз вақтида топшириқ ҳужжатларини тузишни таъминловчи сифат мақсадини ўрнатишни талаб қилади. Якуний топшириқ файлини тузишни якунлаш учун мувофиқ вақт чегараси одатда ишончни таъминлайдиган ҳисобот санасидан кейин 60 кундан ошмайди.</w:t>
      </w:r>
      <w:r w:rsidRPr="00B6527D">
        <w:rPr>
          <w:rStyle w:val="a6"/>
          <w:lang w:val="uz-Cyrl-UZ"/>
        </w:rPr>
        <w:footnoteReference w:id="24"/>
      </w:r>
      <w:r w:rsidRPr="00B6527D">
        <w:rPr>
          <w:rStyle w:val="a6"/>
          <w:lang w:val="uz-Cyrl-UZ"/>
        </w:rPr>
        <w:footnoteReference w:id="25"/>
      </w:r>
    </w:p>
    <w:p w14:paraId="162861E8" w14:textId="77777777" w:rsidR="00BB789F" w:rsidRPr="00B6527D" w:rsidRDefault="00B308EB">
      <w:pPr>
        <w:keepNext/>
        <w:spacing w:before="110" w:after="50" w:line="238" w:lineRule="auto"/>
        <w:rPr>
          <w:lang w:val="uz-Cyrl-UZ"/>
        </w:rPr>
      </w:pPr>
      <w:r w:rsidRPr="00B6527D">
        <w:rPr>
          <w:b/>
          <w:bCs/>
          <w:i/>
          <w:iCs/>
          <w:lang w:val="uz-Cyrl-UZ"/>
        </w:rPr>
        <w:t>Ишончни таъминлайдиган хулосани шакллантириш</w:t>
      </w:r>
    </w:p>
    <w:p w14:paraId="2640BBBA" w14:textId="77777777" w:rsidR="00BB789F" w:rsidRPr="00B6527D" w:rsidRDefault="00B308EB">
      <w:pPr>
        <w:keepNext/>
        <w:spacing w:before="110" w:after="50" w:line="238" w:lineRule="auto"/>
        <w:rPr>
          <w:lang w:val="uz-Cyrl-UZ"/>
        </w:rPr>
      </w:pPr>
      <w:r w:rsidRPr="00B6527D">
        <w:rPr>
          <w:b/>
          <w:bCs/>
          <w:i/>
          <w:iCs/>
          <w:lang w:val="uz-Cyrl-UZ"/>
        </w:rPr>
        <w:t>Қўлланиладиган мезонларнинг тавсифи (73(d), 75(h)(iii) бандларга қаранг)</w:t>
      </w:r>
    </w:p>
    <w:p w14:paraId="1C6E9C20" w14:textId="77777777" w:rsidR="00BB789F" w:rsidRPr="00B6527D" w:rsidRDefault="00B308EB">
      <w:pPr>
        <w:spacing w:after="120" w:line="238" w:lineRule="auto"/>
        <w:ind w:left="540" w:hanging="540"/>
        <w:jc w:val="both"/>
        <w:rPr>
          <w:lang w:val="uz-Cyrl-UZ"/>
        </w:rPr>
      </w:pPr>
      <w:r w:rsidRPr="00B6527D">
        <w:rPr>
          <w:lang w:val="uz-Cyrl-UZ"/>
        </w:rPr>
        <w:t>A130. Ташкилот томонидан иссиқхона газлари ҳисоботини тайёрлаш иссиқхона газлари ҳисоботининг тушунтириш изоҳларига қўлланиладиган мезонларнинг етарли тавсифини киритишни талаб қилади. Бу тавсиф мўлжалланган фойдаланувчиларга иссиқхона газлари ҳисоботи асосланган асослар ҳақида маслаҳат беради ва айниқса турли мезонлар ўртасида иссиқхона газлари ҳисоботида муайян масалаларга қандай муносабатда бўлиш бўйича муҳим фарқлар мавжуд бўлганда муҳимдир, масалан: қайси эмиссия чегирмалари киритилган, агар мавжуд бўлса; улар қандай миқдорий баҳоланган ва нимани ифодалайди; ва қайси 3-қамров эмиссиялари киритилганлигини танланма асоси, ва улар қандай миқдорий баҳоланган.</w:t>
      </w:r>
    </w:p>
    <w:p w14:paraId="5A682B06" w14:textId="77777777" w:rsidR="00BB789F" w:rsidRPr="00B6527D" w:rsidRDefault="00B308EB">
      <w:pPr>
        <w:spacing w:after="120" w:line="238" w:lineRule="auto"/>
        <w:ind w:left="540" w:hanging="540"/>
        <w:jc w:val="both"/>
        <w:rPr>
          <w:lang w:val="uz-Cyrl-UZ"/>
        </w:rPr>
      </w:pPr>
      <w:r w:rsidRPr="00B6527D">
        <w:rPr>
          <w:lang w:val="uz-Cyrl-UZ"/>
        </w:rPr>
        <w:t>A131. Иссиқхона газлари ҳисоботи муайян мезонларга мувофиқ тайёрланганлиги ҳақидаги тавсиф фақат иссиқхона газлари ҳисоботи иссиқхона газлари ҳисоботи қамраб олган давр давомида амалда бўлган ўша мезонларнинг барча талабларига мувофиқ келсагина мувофиқдир.</w:t>
      </w:r>
    </w:p>
    <w:p w14:paraId="6947763F" w14:textId="77777777" w:rsidR="00BB789F" w:rsidRPr="00B6527D" w:rsidRDefault="00B308EB">
      <w:pPr>
        <w:spacing w:after="120" w:line="238" w:lineRule="auto"/>
        <w:ind w:left="540" w:hanging="540"/>
        <w:jc w:val="both"/>
        <w:rPr>
          <w:lang w:val="uz-Cyrl-UZ"/>
        </w:rPr>
      </w:pPr>
      <w:r w:rsidRPr="00B6527D">
        <w:rPr>
          <w:lang w:val="uz-Cyrl-UZ"/>
        </w:rPr>
        <w:t>A132. Аниқ бўлмаган малакаловчи ёки чекловчи тилни ўз ичига олган қўлланиладиган мезонларнинг тавсифи (масалан, "иссиқхона газлари ҳисоботи XYZ талабларига муҳим жиҳатдан мувофиқ келади") етарли тавсиф эмас, чунки у иссиқхона газлари ҳисоботи фойдаланувчиларини чалғитиши мумкин.</w:t>
      </w:r>
    </w:p>
    <w:p w14:paraId="75902C65" w14:textId="7B7C1D12" w:rsidR="00BB789F" w:rsidRPr="00B6527D" w:rsidRDefault="00B308EB">
      <w:pPr>
        <w:keepNext/>
        <w:spacing w:before="110" w:after="50" w:line="238" w:lineRule="auto"/>
        <w:rPr>
          <w:lang w:val="uz-Cyrl-UZ"/>
        </w:rPr>
      </w:pPr>
      <w:r w:rsidRPr="00B6527D">
        <w:rPr>
          <w:b/>
          <w:bCs/>
          <w:i/>
          <w:iCs/>
          <w:lang w:val="uz-Cyrl-UZ"/>
        </w:rPr>
        <w:t xml:space="preserve">Ишончни </w:t>
      </w:r>
      <w:r w:rsidR="0056609A" w:rsidRPr="00B6527D">
        <w:rPr>
          <w:b/>
          <w:bCs/>
          <w:i/>
          <w:iCs/>
          <w:lang w:val="uz-Cyrl-UZ"/>
        </w:rPr>
        <w:t>таъминловчи</w:t>
      </w:r>
      <w:r w:rsidRPr="00B6527D">
        <w:rPr>
          <w:b/>
          <w:bCs/>
          <w:i/>
          <w:iCs/>
          <w:lang w:val="uz-Cyrl-UZ"/>
        </w:rPr>
        <w:t xml:space="preserve"> хулоса мазмуни</w:t>
      </w:r>
    </w:p>
    <w:p w14:paraId="370412E8" w14:textId="77777777" w:rsidR="00BB789F" w:rsidRPr="00B6527D" w:rsidRDefault="00B308EB">
      <w:pPr>
        <w:keepNext/>
        <w:spacing w:before="110" w:after="50" w:line="238" w:lineRule="auto"/>
        <w:rPr>
          <w:lang w:val="uz-Cyrl-UZ"/>
        </w:rPr>
      </w:pPr>
      <w:r w:rsidRPr="00B6527D">
        <w:rPr>
          <w:b/>
          <w:bCs/>
          <w:i/>
          <w:iCs/>
          <w:lang w:val="uz-Cyrl-UZ"/>
        </w:rPr>
        <w:t>Ишончни таъминловчи хулосаларнинг намуналари(75-бандга қаранг)</w:t>
      </w:r>
    </w:p>
    <w:p w14:paraId="32561DA2" w14:textId="77777777" w:rsidR="00BB789F" w:rsidRPr="00B6527D" w:rsidRDefault="00B308EB">
      <w:pPr>
        <w:spacing w:after="120" w:line="238" w:lineRule="auto"/>
        <w:ind w:left="540" w:hanging="540"/>
        <w:jc w:val="both"/>
        <w:rPr>
          <w:lang w:val="uz-Cyrl-UZ"/>
        </w:rPr>
      </w:pPr>
      <w:r w:rsidRPr="00B6527D">
        <w:rPr>
          <w:lang w:val="uz-Cyrl-UZ"/>
        </w:rPr>
        <w:t>A133. 2-илова 75-бандда белгиланган элементларни ўз ичига олган иссиқхона газлари ҳисоботлари бўйича ишончни таъминлаш бўйича хулосаларнинг намуналарини ўз ичига олади.</w:t>
      </w:r>
    </w:p>
    <w:p w14:paraId="2CBB910A" w14:textId="77777777" w:rsidR="00BB789F" w:rsidRPr="00B6527D" w:rsidRDefault="00B308EB">
      <w:pPr>
        <w:keepNext/>
        <w:spacing w:before="110" w:after="50" w:line="238" w:lineRule="auto"/>
        <w:rPr>
          <w:lang w:val="uz-Cyrl-UZ"/>
        </w:rPr>
      </w:pPr>
      <w:r w:rsidRPr="00B6527D">
        <w:rPr>
          <w:b/>
          <w:bCs/>
          <w:i/>
          <w:iCs/>
          <w:lang w:val="uz-Cyrl-UZ"/>
        </w:rPr>
        <w:lastRenderedPageBreak/>
        <w:t>Амалиётчининг хулосаси билан қамраб олинмаган маълумот (75(d) бандга қаранг)</w:t>
      </w:r>
    </w:p>
    <w:p w14:paraId="32B80786" w14:textId="77777777" w:rsidR="00BB789F" w:rsidRPr="00B6527D" w:rsidRDefault="00B308EB">
      <w:pPr>
        <w:spacing w:after="120" w:line="238" w:lineRule="auto"/>
        <w:ind w:left="540" w:hanging="540"/>
        <w:jc w:val="both"/>
        <w:rPr>
          <w:lang w:val="uz-Cyrl-UZ"/>
        </w:rPr>
      </w:pPr>
      <w:r w:rsidRPr="00B6527D">
        <w:rPr>
          <w:lang w:val="uz-Cyrl-UZ"/>
        </w:rPr>
        <w:t>A134. Ишончни таъминлашдан ўтказилмаган маълумотга нисбатан тушунмовчилик ва асоссиз ишончдан қочиш учун, иссиқхона газлари ҳисоботи амалиётчининг хулосаси билан қамраб олинмаган маълумотларни, масалан, қиёсий маълумотларни ўз ичига олганда, бу маълумот одатда иссиқхона газлари ҳисоботида ва амалиётчининг ишончни таъминлайдиган ҳисоботида шундай сифатида белгиланади.</w:t>
      </w:r>
    </w:p>
    <w:p w14:paraId="59055FD1" w14:textId="77777777" w:rsidR="00BB789F" w:rsidRPr="00B6527D" w:rsidRDefault="00B308EB">
      <w:pPr>
        <w:keepNext/>
        <w:spacing w:before="110" w:after="50" w:line="238" w:lineRule="auto"/>
        <w:rPr>
          <w:lang w:val="uz-Cyrl-UZ"/>
        </w:rPr>
      </w:pPr>
      <w:r w:rsidRPr="00B6527D">
        <w:rPr>
          <w:b/>
          <w:bCs/>
          <w:i/>
          <w:iCs/>
          <w:lang w:val="uz-Cyrl-UZ"/>
        </w:rPr>
        <w:t>Эмиссия чегирмалари (75(g) бандга қаранг)</w:t>
      </w:r>
    </w:p>
    <w:p w14:paraId="3E39C159" w14:textId="77777777" w:rsidR="00BB789F" w:rsidRPr="00B6527D" w:rsidRDefault="00B308EB">
      <w:pPr>
        <w:spacing w:after="120" w:line="238" w:lineRule="auto"/>
        <w:ind w:left="540" w:hanging="540"/>
        <w:jc w:val="both"/>
        <w:rPr>
          <w:lang w:val="uz-Cyrl-UZ"/>
        </w:rPr>
      </w:pPr>
      <w:r w:rsidRPr="00B6527D">
        <w:rPr>
          <w:lang w:val="uz-Cyrl-UZ"/>
        </w:rPr>
        <w:t>A135. Иссиқхона газлари ҳисоботи эмиссия чегирмаларини ўз ичига олганда ишончни таъминлайдиган ҳисоботга киритиладиган баёнотнинг матни вазиятларга қараб сезиларли даражада фарқ қилиши мумкин.</w:t>
      </w:r>
    </w:p>
    <w:p w14:paraId="48BB46CD" w14:textId="77777777" w:rsidR="00BB789F" w:rsidRPr="00B6527D" w:rsidRDefault="00B308EB">
      <w:pPr>
        <w:spacing w:after="120" w:line="238" w:lineRule="auto"/>
        <w:ind w:left="540" w:hanging="540"/>
        <w:jc w:val="both"/>
        <w:rPr>
          <w:lang w:val="uz-Cyrl-UZ"/>
        </w:rPr>
      </w:pPr>
      <w:r w:rsidRPr="00B6527D">
        <w:rPr>
          <w:lang w:val="uz-Cyrl-UZ"/>
        </w:rPr>
        <w:t>A136. Офсетлар ва бошқа эмиссия чегирмаларига боғлиқ ўринли ва ишончли маълумотларнинг мавжудлиги катта фарқ қилади ва, шунинг учун, ташкилотларнинг даъво қилинган эмиссия чегирмаларини қўллаб-қувватлаш учун амалиётчиларга мавжуд бўлган далиллар ҳам шундай фарқ қилади.</w:t>
      </w:r>
    </w:p>
    <w:p w14:paraId="53980DA6" w14:textId="77777777" w:rsidR="00BB789F" w:rsidRPr="00B6527D" w:rsidRDefault="00B308EB">
      <w:pPr>
        <w:spacing w:after="120" w:line="238" w:lineRule="auto"/>
        <w:ind w:left="540" w:hanging="540"/>
        <w:jc w:val="both"/>
        <w:rPr>
          <w:lang w:val="uz-Cyrl-UZ"/>
        </w:rPr>
      </w:pPr>
      <w:r w:rsidRPr="00B6527D">
        <w:rPr>
          <w:lang w:val="uz-Cyrl-UZ"/>
        </w:rPr>
        <w:t>A137. Эмиссия чегирмаларининг турли табиати ва кўпинча амалиётчи томонидан эмиссия чегирмаларига қўлланилиши мумкин бўлган тартиб-таомилларнинг камайтирилган сони ва табиати туфайли, ушбу ИТХС ишончни таъминлайдиган ҳисоботда эмиссия чегирмаларини, агар мавжуд бўлса, амалиётчининг хулосаси билан қамраб олинганларни аниқлашни ва уларга нисбатан амалиётчининг жавобгарлиги ҳақида баёнотни талаб қилади.</w:t>
      </w:r>
    </w:p>
    <w:p w14:paraId="0B5077B8" w14:textId="77777777" w:rsidR="00BB789F" w:rsidRPr="00B6527D" w:rsidRDefault="00B308EB">
      <w:pPr>
        <w:spacing w:after="120" w:line="238" w:lineRule="auto"/>
        <w:ind w:left="540" w:hanging="540"/>
        <w:jc w:val="both"/>
        <w:rPr>
          <w:lang w:val="uz-Cyrl-UZ"/>
        </w:rPr>
      </w:pPr>
      <w:r w:rsidRPr="00B6527D">
        <w:rPr>
          <w:lang w:val="uz-Cyrl-UZ"/>
        </w:rPr>
        <w:t>A138. Эмиссия чегирмаларига нисбатан амалиётчининг жавобгарлиги ҳақидаги баёнот эмиссия чегирмалари офсетлардан иборат бўлганда қуйидагича тузилиши мумкин: "Иссиқхона газлари ҳисоботи офсетлар билан боғлиқ бўлган йил давомида ABC эмиссияларидан CO₂-э yyy тоннаси миқдоридаги чегирмани ўз ичига олади. Биз бу офсетлар йил давомида олинганми ва иссиқхона газлари ҳисоботидаги уларнинг тавсифи тегишли шартномалар ва боғлиқ ҳужжатларнинг оқилона қисқача баёни эканлигини аниқлаш учун тартиб-таомилларни бажардик. Бироқ, биз бу офсетларнинг ташқи таъминотчиларига нисбатан ҳеч қандай тартиб-таомилларни бажармадик ва офсетлар CO₂-э yyy тонна миқдорида камайишга олиб келганми ёки олиб келадими деган хулоса билдирмаймиз".</w:t>
      </w:r>
    </w:p>
    <w:p w14:paraId="290D7C3A" w14:textId="77777777" w:rsidR="00BB789F" w:rsidRPr="00B6527D" w:rsidRDefault="00B308EB">
      <w:pPr>
        <w:keepNext/>
        <w:spacing w:before="110" w:after="50" w:line="238" w:lineRule="auto"/>
        <w:rPr>
          <w:lang w:val="uz-Cyrl-UZ"/>
        </w:rPr>
      </w:pPr>
      <w:r w:rsidRPr="00B6527D">
        <w:rPr>
          <w:b/>
          <w:bCs/>
          <w:i/>
          <w:iCs/>
          <w:lang w:val="uz-Cyrl-UZ"/>
        </w:rPr>
        <w:t>Ишончни таъминлайдиган ҳисоботдан фойдаланиш (75(h)(ii) бандга қаранг)</w:t>
      </w:r>
    </w:p>
    <w:p w14:paraId="05638142" w14:textId="77777777" w:rsidR="00BB789F" w:rsidRPr="00B6527D" w:rsidRDefault="00B308EB">
      <w:pPr>
        <w:spacing w:after="120" w:line="238" w:lineRule="auto"/>
        <w:ind w:left="540" w:hanging="540"/>
        <w:jc w:val="both"/>
        <w:rPr>
          <w:lang w:val="uz-Cyrl-UZ"/>
        </w:rPr>
      </w:pPr>
      <w:r w:rsidRPr="00B6527D">
        <w:rPr>
          <w:lang w:val="uz-Cyrl-UZ"/>
        </w:rPr>
        <w:t>A139. Ишончни таъминлайдиган ҳисоботнинг қабул қилувчисини аниқлаш билан бирга, амалиётчи ҳисобот қандай мақсадда ёки кимлар учун тайёрланганлигини аниқлаштирувчи матнни ишончни таъминлайдиган ҳисобот матнига киритишни мувофиқ деб ҳисоблаши мумкин. Масалан, иссиқхона газлари ҳисоботи оммавий рўйхатга қўйилганда, иссиқхона газлари ҳисоботининг тушунтириш изоҳлари ва ишончни таъминлайдиган ҳисоботга ҳисобот иссиқхона газлари билан боғлиқ фаолиятлар ҳақида оқилона билимга эга бўлган, иссиқхона газлари ҳисоботидаги маълумотларни оқилона тиришқоқлик билан ўрганган ва иссиқхона газлари ҳисоботи муҳимликнинг тегишли даражаларида тайёрланган ва ишонч таъминланганини тушунадиган фойдаланувчилар учун мўлжалланганлиги ҳақида баёнот киритиш мувофиқ бўлиши мумкин.</w:t>
      </w:r>
    </w:p>
    <w:p w14:paraId="55627FB1" w14:textId="77777777" w:rsidR="00BB789F" w:rsidRPr="00B6527D" w:rsidRDefault="00B308EB">
      <w:pPr>
        <w:spacing w:after="120" w:line="238" w:lineRule="auto"/>
        <w:ind w:left="540" w:hanging="540"/>
        <w:jc w:val="both"/>
        <w:rPr>
          <w:lang w:val="uz-Cyrl-UZ"/>
        </w:rPr>
      </w:pPr>
      <w:r w:rsidRPr="00B6527D">
        <w:rPr>
          <w:lang w:val="uz-Cyrl-UZ"/>
        </w:rPr>
        <w:t>A140. Бундан ташқари, амалиётчи ишончни таъминлайдиган ҳисоботнинг тарқатилишини мўлжалланган фойдаланувчилардан ташқари бошқаларга, бошқалар томонидан ишлатилишини, ёки бошқа мақсадларда фойдаланилишини чекловчи матнни киритишни мувофиқ деб ҳисоблаши мумкин.</w:t>
      </w:r>
    </w:p>
    <w:p w14:paraId="3EC9846A" w14:textId="77777777" w:rsidR="00BB789F" w:rsidRPr="00B6527D" w:rsidRDefault="00B308EB">
      <w:pPr>
        <w:keepNext/>
        <w:spacing w:before="110" w:after="50" w:line="238" w:lineRule="auto"/>
        <w:rPr>
          <w:lang w:val="uz-Cyrl-UZ"/>
        </w:rPr>
      </w:pPr>
      <w:r w:rsidRPr="00B6527D">
        <w:rPr>
          <w:b/>
          <w:bCs/>
          <w:i/>
          <w:iCs/>
          <w:lang w:val="uz-Cyrl-UZ"/>
        </w:rPr>
        <w:t>Амалиётчи тартиб-таомилларининг қисқача баёни (75(k)(ii) бандга қаранг)</w:t>
      </w:r>
    </w:p>
    <w:p w14:paraId="53E9AB8D" w14:textId="77777777" w:rsidR="00BB789F" w:rsidRPr="00B6527D" w:rsidRDefault="00B308EB">
      <w:pPr>
        <w:spacing w:after="120" w:line="238" w:lineRule="auto"/>
        <w:ind w:left="540" w:hanging="540"/>
        <w:jc w:val="both"/>
        <w:rPr>
          <w:lang w:val="uz-Cyrl-UZ"/>
        </w:rPr>
      </w:pPr>
      <w:r w:rsidRPr="00B6527D">
        <w:rPr>
          <w:lang w:val="uz-Cyrl-UZ"/>
        </w:rPr>
        <w:t>A141. Оқилона ишончни таъминлайдиган топшириқдаги ишончни таъминлайдиган ҳисобот одатда стандарт матнга эргашади ва бажарилган тартиб-таомилларни фақат қисқача тавсифлайди. Бунинг сабаби, оқилона ишончни таъминлайдиган топшириқда, бажарилган махсус тартиб-таомилларни ҳар қандай даражада батафсил тавсифлаш, ўзгартирилмаган ҳисобот берилган барча ҳолларда, амалиётчига фикр билдириш имконини бериш учун етарли ва муносиб далиллар олинганлигини тушунишда фойдаланувчиларга ёрдам бермайди.</w:t>
      </w:r>
    </w:p>
    <w:p w14:paraId="46672048" w14:textId="77777777" w:rsidR="00BB789F" w:rsidRPr="00B6527D" w:rsidRDefault="00B308EB">
      <w:pPr>
        <w:spacing w:after="120" w:line="238" w:lineRule="auto"/>
        <w:ind w:left="540" w:hanging="540"/>
        <w:jc w:val="both"/>
        <w:rPr>
          <w:lang w:val="uz-Cyrl-UZ"/>
        </w:rPr>
      </w:pPr>
      <w:r w:rsidRPr="00B6527D">
        <w:rPr>
          <w:lang w:val="uz-Cyrl-UZ"/>
        </w:rPr>
        <w:t>A142. Чекланган ишончни таъминлайдиган топшириқда, бажарилган тартиб-таомилларнинг характери, муддати ва ҳажмини тушуниш мўлжалланган фойдаланувчилар учун чекланган ишонч берувчи ҳисоботда ифодаланган хулосани тушуниш учун муҳимдир. Шунинг учун, чекланган ишончни таъминлайдиган топшириқда амалиётчининг тартиб-таомилларининг тавсифи одатда оқилона ишончни таъминлайдиган топшириқдагига қараганда батафсилроқ. У ҳам одатда оқилона ишончни таъминлайдиган топшириқда бажариладиган, аммо бажарилмаган тартиб-таомилларнинг тавсифини ўз ичига олиши мувофиқ бўлиши мумкин. Бироқ, бундай барча тартиб-таомилларни тўлиқ аниқлаш мумкин бўлмаслиги мумкин, чунки амалиётчининг муҳим бузиб кўрсатиш рискларини талаб қилинадиган тушуниш ва баҳолаш даражаси оқилона ишончни таъминлайдиган топшириқдагига қараганда камроқ.</w:t>
      </w:r>
    </w:p>
    <w:p w14:paraId="7D4E3EBF" w14:textId="77777777" w:rsidR="00BB789F" w:rsidRPr="00B6527D" w:rsidRDefault="00B308EB">
      <w:pPr>
        <w:spacing w:after="120" w:line="238" w:lineRule="auto"/>
        <w:jc w:val="both"/>
        <w:rPr>
          <w:lang w:val="uz-Cyrl-UZ"/>
        </w:rPr>
      </w:pPr>
      <w:r w:rsidRPr="00B6527D">
        <w:rPr>
          <w:lang w:val="uz-Cyrl-UZ"/>
        </w:rPr>
        <w:t>Бу аниқлашни амалга оширишда ва тақдим этиладиган батафсиллик даражасини ҳисобга олишда қуйидаги омилларни кўриб чиқиш лозим:</w:t>
      </w:r>
    </w:p>
    <w:p w14:paraId="3DCA285D" w14:textId="77777777" w:rsidR="00BB789F" w:rsidRPr="00B6527D" w:rsidRDefault="00B308EB">
      <w:pPr>
        <w:spacing w:after="120" w:line="238" w:lineRule="auto"/>
        <w:jc w:val="both"/>
        <w:rPr>
          <w:lang w:val="uz-Cyrl-UZ"/>
        </w:rPr>
      </w:pPr>
      <w:r w:rsidRPr="00B6527D">
        <w:rPr>
          <w:lang w:val="uz-Cyrl-UZ"/>
        </w:rPr>
        <w:t>Ташкилотга хос бўлган вазиятлар (масалан, ташкилот фаолиятининг соҳада одатий бўлганлардан фарқли характери).</w:t>
      </w:r>
    </w:p>
    <w:p w14:paraId="0F7B3EBF" w14:textId="77777777" w:rsidR="00BB789F" w:rsidRPr="00B6527D" w:rsidRDefault="00B308EB">
      <w:pPr>
        <w:spacing w:after="120" w:line="238" w:lineRule="auto"/>
        <w:jc w:val="both"/>
        <w:rPr>
          <w:lang w:val="uz-Cyrl-UZ"/>
        </w:rPr>
      </w:pPr>
      <w:r w:rsidRPr="00B6527D">
        <w:rPr>
          <w:lang w:val="uz-Cyrl-UZ"/>
        </w:rPr>
        <w:lastRenderedPageBreak/>
        <w:t>Бажарилган тартиб-таомилларнинг характери ва ҳажмига таъсир қилувчи муайян топшириқ вазиятлари.</w:t>
      </w:r>
    </w:p>
    <w:p w14:paraId="0622D964" w14:textId="77777777" w:rsidR="00BB789F" w:rsidRPr="00B6527D" w:rsidRDefault="00B308EB">
      <w:pPr>
        <w:spacing w:after="120" w:line="238" w:lineRule="auto"/>
        <w:jc w:val="both"/>
        <w:rPr>
          <w:lang w:val="uz-Cyrl-UZ"/>
        </w:rPr>
      </w:pPr>
      <w:r w:rsidRPr="00B6527D">
        <w:rPr>
          <w:lang w:val="uz-Cyrl-UZ"/>
        </w:rPr>
        <w:t>Бозор амалиёти ёки қўлланиладиган қонун ёки норматив ҳужжатлар асосида ҳисоботда тақдим этиладиган батафсиллик даражаси ҳақидаги мўлжалланган фойдаланувчиларнинг кутилмалари.</w:t>
      </w:r>
    </w:p>
    <w:p w14:paraId="01FA870E" w14:textId="77777777" w:rsidR="00BB789F" w:rsidRPr="00B6527D" w:rsidRDefault="00B308EB">
      <w:pPr>
        <w:spacing w:after="120" w:line="238" w:lineRule="auto"/>
        <w:ind w:left="540" w:hanging="540"/>
        <w:jc w:val="both"/>
        <w:rPr>
          <w:lang w:val="uz-Cyrl-UZ"/>
        </w:rPr>
      </w:pPr>
      <w:r w:rsidRPr="00B6527D">
        <w:rPr>
          <w:lang w:val="uz-Cyrl-UZ"/>
        </w:rPr>
        <w:t>A143. Чекланган ишончни таъминлайдиган ҳисоботда бажарилган тартиб-таомилларни тавсифлашда, уларнинг объектив тарзда ёзилиши муҳим, аммо улар ноаниқ бўладиган даражада қисқартирилмаслиги, ошириб кўрсатилган ёки безатилган ёки оқилона ишонч олинганлигини назарда тутадиган тарзда ёзилмаслиги муҳим. Шунингдек, тартиб-таомилларнинг тавсифи келишилган тартиб-таомиллар топшириғи бажарилганлиги таассуротини қолдирмаслиги муҳим ва кўп ҳолларда бутун иш режасини батафсил тавсифламайди.</w:t>
      </w:r>
    </w:p>
    <w:p w14:paraId="031BE0A2" w14:textId="77777777" w:rsidR="00BB789F" w:rsidRPr="00B6527D" w:rsidRDefault="00B308EB">
      <w:pPr>
        <w:keepNext/>
        <w:spacing w:before="110" w:after="50" w:line="238" w:lineRule="auto"/>
        <w:rPr>
          <w:lang w:val="uz-Cyrl-UZ"/>
        </w:rPr>
      </w:pPr>
      <w:r w:rsidRPr="00B6527D">
        <w:rPr>
          <w:b/>
          <w:bCs/>
          <w:i/>
          <w:iCs/>
          <w:lang w:val="uz-Cyrl-UZ"/>
        </w:rPr>
        <w:t>Амалиётчининг имзоси (75(m) бандга қаранг)</w:t>
      </w:r>
    </w:p>
    <w:p w14:paraId="5F855156" w14:textId="77777777" w:rsidR="00BB789F" w:rsidRPr="00B6527D" w:rsidRDefault="00B308EB">
      <w:pPr>
        <w:spacing w:after="120" w:line="238" w:lineRule="auto"/>
        <w:ind w:left="540" w:hanging="540"/>
        <w:jc w:val="both"/>
        <w:rPr>
          <w:lang w:val="uz-Cyrl-UZ"/>
        </w:rPr>
      </w:pPr>
      <w:r w:rsidRPr="00B6527D">
        <w:rPr>
          <w:lang w:val="uz-Cyrl-UZ"/>
        </w:rPr>
        <w:t>A144. Амалиётчининг имзоси муайян юрисдикция учун мувофиқ бўлганидек, амалиётчининг ташкилоти номи, амалиётчининг шахсий номи ёки иккаласи бўлиши мумкин. Амалиётчининг имзосидан ташқари, айрим юрисдикцияларда, амалиётчидан ишончни таъминлайдиган ҳисоботда амалиётчининг профессионал унвонини ёки амалиётчи ёки ташкилот, тегишлича, ўша юрисдикциядаги тегишли лицензияловчи орган томонидан тан олинганлиги ҳақидаги фактни эълон қилиш талаб қилиниши мумкин.</w:t>
      </w:r>
    </w:p>
    <w:p w14:paraId="188E40B5" w14:textId="77777777" w:rsidR="00BB789F" w:rsidRPr="00B6527D" w:rsidRDefault="00B308EB">
      <w:pPr>
        <w:keepNext/>
        <w:spacing w:before="110" w:after="50" w:line="238" w:lineRule="auto"/>
        <w:rPr>
          <w:lang w:val="uz-Cyrl-UZ"/>
        </w:rPr>
      </w:pPr>
      <w:r w:rsidRPr="00B6527D">
        <w:rPr>
          <w:b/>
          <w:bCs/>
          <w:i/>
          <w:iCs/>
          <w:lang w:val="uz-Cyrl-UZ"/>
        </w:rPr>
        <w:t>Алоҳида масалалар бандлари ва бошқа масала бандлари (76-бандга қаранг)</w:t>
      </w:r>
    </w:p>
    <w:p w14:paraId="2455243E" w14:textId="77777777" w:rsidR="00BB789F" w:rsidRPr="00B6527D" w:rsidRDefault="00B308EB">
      <w:pPr>
        <w:spacing w:after="120" w:line="238" w:lineRule="auto"/>
        <w:ind w:left="540" w:hanging="540"/>
        <w:jc w:val="both"/>
        <w:rPr>
          <w:lang w:val="uz-Cyrl-UZ"/>
        </w:rPr>
      </w:pPr>
      <w:r w:rsidRPr="00B6527D">
        <w:rPr>
          <w:lang w:val="uz-Cyrl-UZ"/>
        </w:rPr>
        <w:t>A145. Алоҳида масалалар ёки Бошқа масала бандларидан кенг фойдаланиш амалиётчининг бундай масалалар бўйича хабарини етказиш самарадорлигини камайтиради.</w:t>
      </w:r>
    </w:p>
    <w:p w14:paraId="715C12BF" w14:textId="77777777" w:rsidR="00BB789F" w:rsidRPr="00B6527D" w:rsidRDefault="00B308EB">
      <w:pPr>
        <w:spacing w:after="120" w:line="238" w:lineRule="auto"/>
        <w:ind w:left="540" w:hanging="540"/>
        <w:jc w:val="both"/>
        <w:rPr>
          <w:lang w:val="uz-Cyrl-UZ"/>
        </w:rPr>
      </w:pPr>
      <w:r w:rsidRPr="00B6527D">
        <w:rPr>
          <w:lang w:val="uz-Cyrl-UZ"/>
        </w:rPr>
        <w:t>A146. Алоҳида масалалар банди, масалан, турли мезонлар фойдаланилганда ёки мезонлар аввалги даврлардагидан фарқли тарзда қайта таҳрирланган, янгиланган ёки талқин қилинган бўлса ва бу ҳисобот қилинган эмиссияларга фундаментал таъсир кўрсатган бўлса, ёки ҳисобланаётган даврнинг бир қисмида тизим бузилиши туфайли ўша вақт учун эмиссияларни баҳолаш учун экстраполяциядан фойдаланилган ва бу иссиқхона газлари ҳисоботида кўрсатилган бўлса, мувофиқ бўлиши мумкин.</w:t>
      </w:r>
    </w:p>
    <w:p w14:paraId="74481A60" w14:textId="77777777" w:rsidR="00BB789F" w:rsidRPr="00B6527D" w:rsidRDefault="00B308EB">
      <w:pPr>
        <w:spacing w:after="120" w:line="238" w:lineRule="auto"/>
        <w:ind w:left="540" w:hanging="540"/>
        <w:jc w:val="both"/>
        <w:rPr>
          <w:lang w:val="uz-Cyrl-UZ"/>
        </w:rPr>
      </w:pPr>
      <w:r w:rsidRPr="00B6527D">
        <w:rPr>
          <w:lang w:val="uz-Cyrl-UZ"/>
        </w:rPr>
        <w:t>A147. Бошқа масала банди, масалан, топшириқнинг кўлами аввалги даврга нисбатан сезиларли даражада ўзгарган ва бу иссиқхона газлари ҳисоботида кўрсатилмаган бўлса, мувофиқ бўлиши мумкин.</w:t>
      </w:r>
    </w:p>
    <w:p w14:paraId="0D28D1C9" w14:textId="77777777" w:rsidR="00BB789F" w:rsidRPr="00B6527D" w:rsidRDefault="00B308EB">
      <w:pPr>
        <w:spacing w:after="120" w:line="238" w:lineRule="auto"/>
        <w:ind w:left="540" w:hanging="540"/>
        <w:jc w:val="both"/>
        <w:rPr>
          <w:lang w:val="uz-Cyrl-UZ"/>
        </w:rPr>
      </w:pPr>
      <w:r w:rsidRPr="00B6527D">
        <w:rPr>
          <w:lang w:val="uz-Cyrl-UZ"/>
        </w:rPr>
        <w:t>A148. Алоҳида масалалар бандининг мазмуни таъкидланаётган масалага аниқ ҳаволани ва бу масалани тўлиқ тавсифловчи тегишли маълумотларни иссиқхона газлари ҳисоботида қаердан топиш мумкинлигини ўз ичига олади. У шунингдек амалиётчининг хулосаси таъкидланган масалага нисбатан ўзгартирилмаганлигини кўрсатади. (Шунингдек, A125-бандга қаранг)</w:t>
      </w:r>
    </w:p>
    <w:p w14:paraId="7204B7B3" w14:textId="77777777" w:rsidR="00BB789F" w:rsidRPr="00B6527D" w:rsidRDefault="00B308EB">
      <w:pPr>
        <w:spacing w:after="120" w:line="238" w:lineRule="auto"/>
        <w:ind w:left="540" w:hanging="540"/>
        <w:jc w:val="both"/>
        <w:rPr>
          <w:lang w:val="uz-Cyrl-UZ"/>
        </w:rPr>
      </w:pPr>
      <w:r w:rsidRPr="00B6527D">
        <w:rPr>
          <w:lang w:val="uz-Cyrl-UZ"/>
        </w:rPr>
        <w:t>A149. Бошқа масала бандининг мазмуни бундай бошқа масаланинг иссиқхона газлари ҳисоботида тақдим этилиши ва ёритиб берилиши талаб қилинмаслигини аниқ кўрсатади. 76-банд бошқа масалалар бандидан фойдаланишни фойдаланувчиларнинг топшириқни тушуниши, амалиётчининг жавобгарликлари ёки ишончни таъминлайдиган ҳисобот учун ўринли бўлган ва амалиётчи ишончни таъминлайдиган ҳисоботда хабар бериш зарур деб ҳисоблайдиган масалалар билан чеклайди. (Шунингдек, A124-бандга қаранг)</w:t>
      </w:r>
    </w:p>
    <w:p w14:paraId="3A084A42" w14:textId="77777777" w:rsidR="00BB789F" w:rsidRPr="00B6527D" w:rsidRDefault="00B308EB">
      <w:pPr>
        <w:spacing w:after="120" w:line="238" w:lineRule="auto"/>
        <w:ind w:left="540" w:hanging="540"/>
        <w:jc w:val="both"/>
        <w:rPr>
          <w:lang w:val="uz-Cyrl-UZ"/>
        </w:rPr>
      </w:pPr>
      <w:r w:rsidRPr="00B6527D">
        <w:rPr>
          <w:lang w:val="uz-Cyrl-UZ"/>
        </w:rPr>
        <w:t>A150. Ишончни таъминлайдиган ҳисоботда ташкилотнинг ахборот тизимини такомиллаштириш каби масалалар бўйича амалиётчининг тавсияларини киритиш, иссиқхона газлари ҳисоботини тайёрлашда бу масалалар тегишли равишда кўриб чиқилмаганлигини назарда тутиши мумкин. Бундай тавсиялар, масалан, раҳбариятга хат орқали ёки бошқарув учун масъул шахслар билан муҳокама қилиш орқали хабар қилиниши мумкин. Ишончни таъминлайдиган ҳисоботда тавсияларни киритиш ҳақида қарор қабул қилишда ўринли мулоҳазаларга уларнинг характери мўлжалланган фойдаланувчиларнинг ахборот эҳтиёжларига ўринли эканлиги ва улар иссиқхона газлари ҳисоботи бўйича амалиётчининг хулосасига шарт сифатида нотўғри тушунилмаслигини таъминлаш учун тегишли равишда тузилганлиги киради.</w:t>
      </w:r>
    </w:p>
    <w:p w14:paraId="6B15A61B" w14:textId="77777777" w:rsidR="00BB789F" w:rsidRPr="00B6527D" w:rsidRDefault="00B308EB">
      <w:pPr>
        <w:spacing w:after="120" w:line="238" w:lineRule="auto"/>
        <w:ind w:left="540" w:hanging="540"/>
        <w:jc w:val="both"/>
        <w:rPr>
          <w:lang w:val="uz-Cyrl-UZ"/>
        </w:rPr>
      </w:pPr>
      <w:r w:rsidRPr="00B6527D">
        <w:rPr>
          <w:lang w:val="uz-Cyrl-UZ"/>
        </w:rPr>
        <w:t>A151. Бошқа масалалар банди амалиётчига қонун, норматив ҳужжатлар ёки бошқа профессионал стандартлар, масалан, маълумотларнинг махфийлигига тегишли ахлоқий стандартлар томонидан тақдим этиш таъқиқланган маълумотларни ўз ичига олмайди. Бошқа масала банди шунингдек раҳбарият томонидан тақдим этилиши талаб қилинадиган маълумотларни ҳам ўз ичига олмайди.</w:t>
      </w:r>
    </w:p>
    <w:p w14:paraId="38925BBC" w14:textId="77777777" w:rsidR="00BB789F" w:rsidRPr="00B6527D" w:rsidRDefault="00B308EB">
      <w:pPr>
        <w:pageBreakBefore/>
        <w:spacing w:before="80" w:after="120" w:line="238" w:lineRule="auto"/>
        <w:jc w:val="center"/>
        <w:rPr>
          <w:lang w:val="uz-Cyrl-UZ"/>
        </w:rPr>
      </w:pPr>
      <w:r w:rsidRPr="00B6527D">
        <w:rPr>
          <w:b/>
          <w:bCs/>
          <w:sz w:val="24"/>
          <w:szCs w:val="24"/>
          <w:lang w:val="uz-Cyrl-UZ"/>
        </w:rPr>
        <w:lastRenderedPageBreak/>
        <w:t>1-ИЛОВА</w:t>
      </w:r>
    </w:p>
    <w:p w14:paraId="61D613EF" w14:textId="77777777" w:rsidR="00BB789F" w:rsidRPr="00B6527D" w:rsidRDefault="00B308EB">
      <w:pPr>
        <w:keepNext/>
        <w:spacing w:before="110" w:after="50" w:line="238" w:lineRule="auto"/>
        <w:rPr>
          <w:lang w:val="uz-Cyrl-UZ"/>
        </w:rPr>
      </w:pPr>
      <w:r w:rsidRPr="00B6527D">
        <w:rPr>
          <w:b/>
          <w:bCs/>
          <w:i/>
          <w:iCs/>
          <w:lang w:val="uz-Cyrl-UZ"/>
        </w:rPr>
        <w:t>(Ref: Para. A8–A14)</w:t>
      </w:r>
    </w:p>
    <w:p w14:paraId="6CC7B374" w14:textId="77777777" w:rsidR="00BB789F" w:rsidRPr="00B6527D" w:rsidRDefault="00B308EB">
      <w:pPr>
        <w:keepNext/>
        <w:spacing w:before="110" w:after="50" w:line="238" w:lineRule="auto"/>
        <w:rPr>
          <w:lang w:val="uz-Cyrl-UZ"/>
        </w:rPr>
      </w:pPr>
      <w:r w:rsidRPr="00B6527D">
        <w:rPr>
          <w:b/>
          <w:bCs/>
          <w:i/>
          <w:iCs/>
          <w:lang w:val="uz-Cyrl-UZ"/>
        </w:rPr>
        <w:t>Эмиссиялар, ютқичлар ва эмиссия чегирмалари</w:t>
      </w:r>
    </w:p>
    <w:p w14:paraId="443C5E1B" w14:textId="77777777" w:rsidR="00BB789F" w:rsidRPr="00B6527D" w:rsidRDefault="00B308EB">
      <w:pPr>
        <w:spacing w:after="120" w:line="238" w:lineRule="auto"/>
        <w:jc w:val="both"/>
        <w:rPr>
          <w:lang w:val="uz-Cyrl-UZ"/>
        </w:rPr>
      </w:pPr>
      <w:r w:rsidRPr="00B6527D">
        <w:rPr>
          <w:lang w:val="uz-Cyrl-UZ"/>
        </w:rPr>
        <w:t>A = Бевосита, ёки 1-қамров эмиссиялари (A8 бандга қаранг).</w:t>
      </w:r>
    </w:p>
    <w:p w14:paraId="5AF2FA1D" w14:textId="77777777" w:rsidR="00BB789F" w:rsidRPr="00B6527D" w:rsidRDefault="00B308EB">
      <w:pPr>
        <w:spacing w:after="120" w:line="238" w:lineRule="auto"/>
        <w:jc w:val="both"/>
        <w:rPr>
          <w:lang w:val="uz-Cyrl-UZ"/>
        </w:rPr>
      </w:pPr>
      <w:r w:rsidRPr="00B6527D">
        <w:rPr>
          <w:lang w:val="uz-Cyrl-UZ"/>
        </w:rPr>
        <w:t>B = Ютқичлар (ташкилот чегараси ичида ҳосил бўладиган, лекин атмосферага чиқарилмасдан шу чегара ичида қамраб олинадиган ва сақланадиган эмиссиялар. Улар одатда ялпи асосда, яъни 1-қамров эмиссияси ва ютқич сифатида ҳисобга олинади) (A14 бандга қаранг).</w:t>
      </w:r>
    </w:p>
    <w:p w14:paraId="36720F3D" w14:textId="77777777" w:rsidR="00BB789F" w:rsidRPr="00B6527D" w:rsidRDefault="00B308EB">
      <w:pPr>
        <w:spacing w:after="120" w:line="238" w:lineRule="auto"/>
        <w:jc w:val="both"/>
        <w:rPr>
          <w:lang w:val="uz-Cyrl-UZ"/>
        </w:rPr>
      </w:pPr>
      <w:r w:rsidRPr="00B6527D">
        <w:rPr>
          <w:lang w:val="uz-Cyrl-UZ"/>
        </w:rPr>
        <w:t>C = Ютқичлар (ташкилот атмосферадан чиқариб олган иссиқхона газлари) (A14 бандга қаранг).</w:t>
      </w:r>
    </w:p>
    <w:p w14:paraId="50BF75CB" w14:textId="77777777" w:rsidR="00BB789F" w:rsidRPr="00B6527D" w:rsidRDefault="00B308EB">
      <w:pPr>
        <w:spacing w:after="120" w:line="238" w:lineRule="auto"/>
        <w:jc w:val="both"/>
        <w:rPr>
          <w:lang w:val="uz-Cyrl-UZ"/>
        </w:rPr>
      </w:pPr>
      <w:r w:rsidRPr="00B6527D">
        <w:rPr>
          <w:lang w:val="uz-Cyrl-UZ"/>
        </w:rPr>
        <w:t>D = Ташкилот ўз эмиссияларини камайтириш учун амалга оширадиган ҳаракатлар. Бундай ҳаракатлар 1-қамров эмиссияларини (масалан, кўпроқ ёқилғи самарали транспорт воситаларидан фойдаланиш), 2-қамров эмиссияларини (масалан, сотиб олинадиган электр энергияси миқдорини камайтириш учун қуёш панелларини ўрнатиш) ёки 3-қамров эмиссияларини (масалан, иш сафарларини камайтириш ёки фойдаланиш учун камроқ энергия талаб қиладиган маҳсулотларни сотиш) камайтириши мумкин. Ташкилот бундай ҳаракатлар ҳақида иссиқхона газлари ҳисоботининг тушунтириш изоҳларида муҳокама қилиши мумкин, лекин улар ташкилотнинг иссиқхона газлари ҳисоботи юзасидаги эмиссияларни миқдорий баҳолашга фақат ҳисобот қилинган эмиссиялар акс ҳолда бўладиган даражадан пастроқ бўлса ёки улар қўлланиладиган мезонларга мувофиқ эмиссия чегирмасини ташкил этса таъсир қилади (A11 бандга қаранг).</w:t>
      </w:r>
    </w:p>
    <w:p w14:paraId="5C16D665" w14:textId="77777777" w:rsidR="00BB789F" w:rsidRPr="00B6527D" w:rsidRDefault="00B308EB">
      <w:pPr>
        <w:spacing w:after="120" w:line="238" w:lineRule="auto"/>
        <w:jc w:val="both"/>
        <w:rPr>
          <w:lang w:val="uz-Cyrl-UZ"/>
        </w:rPr>
      </w:pPr>
      <w:r w:rsidRPr="00B6527D">
        <w:rPr>
          <w:lang w:val="uz-Cyrl-UZ"/>
        </w:rPr>
        <w:t>E = 2-қамров эмиссиялари (A9 бандга қаранг).</w:t>
      </w:r>
    </w:p>
    <w:p w14:paraId="732BBEE0" w14:textId="77777777" w:rsidR="00BB789F" w:rsidRPr="00B6527D" w:rsidRDefault="00B308EB">
      <w:pPr>
        <w:spacing w:after="120" w:line="238" w:lineRule="auto"/>
        <w:jc w:val="both"/>
        <w:rPr>
          <w:lang w:val="uz-Cyrl-UZ"/>
        </w:rPr>
      </w:pPr>
      <w:r w:rsidRPr="00B6527D">
        <w:rPr>
          <w:lang w:val="uz-Cyrl-UZ"/>
        </w:rPr>
        <w:t>F = 3-қамров эмиссиялари (A10 бандга қаранг).</w:t>
      </w:r>
    </w:p>
    <w:p w14:paraId="70467D93" w14:textId="77777777" w:rsidR="00BB789F" w:rsidRPr="00B6527D" w:rsidRDefault="00B308EB">
      <w:pPr>
        <w:spacing w:after="120" w:line="238" w:lineRule="auto"/>
        <w:jc w:val="both"/>
        <w:rPr>
          <w:lang w:val="uz-Cyrl-UZ"/>
        </w:rPr>
      </w:pPr>
      <w:r w:rsidRPr="00B6527D">
        <w:rPr>
          <w:lang w:val="uz-Cyrl-UZ"/>
        </w:rPr>
        <w:t>G = Эмиссия чегирмалари, шу жумладан сотиб олинган офсетлар (A11–A13 бандларга қаранг).</w:t>
      </w:r>
    </w:p>
    <w:p w14:paraId="5B4C6750" w14:textId="77777777" w:rsidR="00BB789F" w:rsidRPr="00B6527D" w:rsidRDefault="00B308EB">
      <w:pPr>
        <w:pageBreakBefore/>
        <w:spacing w:before="80" w:after="120" w:line="238" w:lineRule="auto"/>
        <w:jc w:val="center"/>
        <w:rPr>
          <w:lang w:val="uz-Cyrl-UZ"/>
        </w:rPr>
      </w:pPr>
      <w:r w:rsidRPr="00B6527D">
        <w:rPr>
          <w:b/>
          <w:bCs/>
          <w:sz w:val="24"/>
          <w:szCs w:val="24"/>
          <w:lang w:val="uz-Cyrl-UZ"/>
        </w:rPr>
        <w:lastRenderedPageBreak/>
        <w:t>2-Илова</w:t>
      </w:r>
    </w:p>
    <w:p w14:paraId="1D244C18" w14:textId="2ACCB962" w:rsidR="00BB789F" w:rsidRPr="00B6527D" w:rsidRDefault="00B308EB">
      <w:pPr>
        <w:keepNext/>
        <w:spacing w:before="110" w:after="50" w:line="238" w:lineRule="auto"/>
        <w:rPr>
          <w:lang w:val="uz-Cyrl-UZ"/>
        </w:rPr>
      </w:pPr>
      <w:r w:rsidRPr="00B6527D">
        <w:rPr>
          <w:b/>
          <w:bCs/>
          <w:i/>
          <w:iCs/>
          <w:lang w:val="uz-Cyrl-UZ"/>
        </w:rPr>
        <w:t>(A133</w:t>
      </w:r>
      <w:r w:rsidR="0056609A" w:rsidRPr="00B6527D">
        <w:rPr>
          <w:b/>
          <w:bCs/>
          <w:i/>
          <w:iCs/>
          <w:lang w:val="uz-Cyrl-UZ"/>
        </w:rPr>
        <w:t>-бандга қаранг</w:t>
      </w:r>
      <w:r w:rsidRPr="00B6527D">
        <w:rPr>
          <w:b/>
          <w:bCs/>
          <w:i/>
          <w:iCs/>
          <w:lang w:val="uz-Cyrl-UZ"/>
        </w:rPr>
        <w:t>)</w:t>
      </w:r>
    </w:p>
    <w:p w14:paraId="1487FB01" w14:textId="77777777" w:rsidR="00BB789F" w:rsidRPr="00B6527D" w:rsidRDefault="00B308EB">
      <w:pPr>
        <w:spacing w:before="150" w:after="90" w:line="238" w:lineRule="auto"/>
        <w:jc w:val="center"/>
        <w:rPr>
          <w:lang w:val="uz-Cyrl-UZ"/>
        </w:rPr>
      </w:pPr>
      <w:r w:rsidRPr="00B6527D">
        <w:rPr>
          <w:b/>
          <w:bCs/>
          <w:lang w:val="uz-Cyrl-UZ"/>
        </w:rPr>
        <w:t>ИССИҚХОНА ГАЗЛАРИ ҲИСОБОТИ БЎЙИЧА ИШОНЧНИ ТАЪМИНЛАЙДИГАН ХУЛОСАЛАРНИНГ НАМУНАЛАРИ</w:t>
      </w:r>
    </w:p>
    <w:p w14:paraId="3FB51760" w14:textId="77777777" w:rsidR="00BB789F" w:rsidRPr="00B6527D" w:rsidRDefault="00B308EB">
      <w:pPr>
        <w:spacing w:after="120" w:line="238" w:lineRule="auto"/>
        <w:jc w:val="both"/>
        <w:rPr>
          <w:lang w:val="uz-Cyrl-UZ"/>
        </w:rPr>
      </w:pPr>
      <w:r w:rsidRPr="00B6527D">
        <w:rPr>
          <w:lang w:val="uz-Cyrl-UZ"/>
        </w:rPr>
        <w:t>1-намуна:</w:t>
      </w:r>
    </w:p>
    <w:p w14:paraId="214E98B1" w14:textId="77777777" w:rsidR="00BB789F" w:rsidRPr="00B6527D" w:rsidRDefault="00B308EB">
      <w:pPr>
        <w:spacing w:after="120" w:line="238" w:lineRule="auto"/>
        <w:jc w:val="both"/>
        <w:rPr>
          <w:lang w:val="uz-Cyrl-UZ"/>
        </w:rPr>
      </w:pPr>
      <w:r w:rsidRPr="00B6527D">
        <w:rPr>
          <w:lang w:val="uz-Cyrl-UZ"/>
        </w:rPr>
        <w:t>Қуйидаги ҳолатларни ўз ичига олади:</w:t>
      </w:r>
    </w:p>
    <w:p w14:paraId="5F447778" w14:textId="77777777" w:rsidR="00BB789F" w:rsidRPr="00B6527D" w:rsidRDefault="00B308EB">
      <w:pPr>
        <w:spacing w:after="120" w:line="238" w:lineRule="auto"/>
        <w:jc w:val="both"/>
        <w:rPr>
          <w:lang w:val="uz-Cyrl-UZ"/>
        </w:rPr>
      </w:pPr>
      <w:r w:rsidRPr="00B6527D">
        <w:rPr>
          <w:lang w:val="uz-Cyrl-UZ"/>
        </w:rPr>
        <w:t>- Оқилона ишончни таъминлайдиган топшириқ.</w:t>
      </w:r>
    </w:p>
    <w:p w14:paraId="60A82722" w14:textId="77777777" w:rsidR="00BB789F" w:rsidRPr="00B6527D" w:rsidRDefault="00B308EB">
      <w:pPr>
        <w:spacing w:after="120" w:line="238" w:lineRule="auto"/>
        <w:jc w:val="both"/>
        <w:rPr>
          <w:lang w:val="uz-Cyrl-UZ"/>
        </w:rPr>
      </w:pPr>
      <w:r w:rsidRPr="00B6527D">
        <w:rPr>
          <w:lang w:val="uz-Cyrl-UZ"/>
        </w:rPr>
        <w:t>- Ташкилотнинг иссиқхона газлари ҳисоботи 3-қамров эмиссияларини ўз ичига олмайди.</w:t>
      </w:r>
    </w:p>
    <w:p w14:paraId="2DF23CD0" w14:textId="77777777" w:rsidR="00BB789F" w:rsidRPr="00B6527D" w:rsidRDefault="00B308EB">
      <w:pPr>
        <w:spacing w:after="120" w:line="238" w:lineRule="auto"/>
        <w:jc w:val="both"/>
        <w:rPr>
          <w:lang w:val="uz-Cyrl-UZ"/>
        </w:rPr>
      </w:pPr>
      <w:r w:rsidRPr="00B6527D">
        <w:rPr>
          <w:lang w:val="uz-Cyrl-UZ"/>
        </w:rPr>
        <w:t>- Ташкилотнинг иссиқхона газлари ҳисоботи эмиссия чегирмаларини ўз ичига олмайди.</w:t>
      </w:r>
    </w:p>
    <w:p w14:paraId="4113BBE6" w14:textId="77777777" w:rsidR="00BB789F" w:rsidRPr="00B6527D" w:rsidRDefault="00B308EB">
      <w:pPr>
        <w:spacing w:after="120" w:line="238" w:lineRule="auto"/>
        <w:jc w:val="both"/>
        <w:rPr>
          <w:lang w:val="uz-Cyrl-UZ"/>
        </w:rPr>
      </w:pPr>
      <w:r w:rsidRPr="00B6527D">
        <w:rPr>
          <w:lang w:val="uz-Cyrl-UZ"/>
        </w:rPr>
        <w:t>- Иссиқхона газлари ҳисоботи қиёсий маълумотларни ўз ичига олмайди.</w:t>
      </w:r>
    </w:p>
    <w:p w14:paraId="2D1C3335" w14:textId="77777777" w:rsidR="00BB789F" w:rsidRPr="00B6527D" w:rsidRDefault="00B308EB">
      <w:pPr>
        <w:spacing w:after="120" w:line="238" w:lineRule="auto"/>
        <w:jc w:val="both"/>
        <w:rPr>
          <w:lang w:val="uz-Cyrl-UZ"/>
        </w:rPr>
      </w:pPr>
      <w:r w:rsidRPr="00B6527D">
        <w:rPr>
          <w:lang w:val="uz-Cyrl-UZ"/>
        </w:rPr>
        <w:t>Қуйидаги намунавий ҳисобот фақат йўл-йўриқ сифатида берилган ва барча ҳолатларга тўлиқ ёки қўлланиладиган бўлиши мўлжалланмаган.</w:t>
      </w:r>
    </w:p>
    <w:p w14:paraId="2DE54B20" w14:textId="77777777" w:rsidR="00BB789F" w:rsidRPr="00B6527D" w:rsidRDefault="00B308EB">
      <w:pPr>
        <w:spacing w:before="150" w:after="90" w:line="238" w:lineRule="auto"/>
        <w:jc w:val="center"/>
        <w:rPr>
          <w:lang w:val="uz-Cyrl-UZ"/>
        </w:rPr>
      </w:pPr>
      <w:r w:rsidRPr="00B6527D">
        <w:rPr>
          <w:b/>
          <w:bCs/>
          <w:lang w:val="uz-Cyrl-UZ"/>
        </w:rPr>
        <w:t>МУСТАҚИЛ АМАЛИЁТЧИНИНГ ABC КОМПАНИЯСИНИНГ ИССИҚХОНА ГАЗЛАРИ (ИГ) ҲИСОБОТИ БЎЙИЧА ОҚИЛОНА ИШОНЧНИ ТАЪМИНЛАЙДИГАН ХУЛОСАСИ</w:t>
      </w:r>
    </w:p>
    <w:p w14:paraId="507FE06B" w14:textId="77777777" w:rsidR="00BB789F" w:rsidRPr="00B6527D" w:rsidRDefault="00B308EB">
      <w:pPr>
        <w:spacing w:after="60" w:line="238" w:lineRule="auto"/>
        <w:rPr>
          <w:lang w:val="uz-Cyrl-UZ"/>
        </w:rPr>
      </w:pPr>
      <w:r w:rsidRPr="00B6527D">
        <w:rPr>
          <w:lang w:val="uz-Cyrl-UZ"/>
        </w:rPr>
        <w:t>[Тегишли қабул қилувчи]</w:t>
      </w:r>
    </w:p>
    <w:p w14:paraId="54D141E3" w14:textId="77777777" w:rsidR="00BB789F" w:rsidRPr="00B6527D" w:rsidRDefault="00B308EB">
      <w:pPr>
        <w:spacing w:after="120" w:line="238" w:lineRule="auto"/>
        <w:jc w:val="both"/>
        <w:rPr>
          <w:lang w:val="uz-Cyrl-UZ"/>
        </w:rPr>
      </w:pPr>
      <w:r w:rsidRPr="00B6527D">
        <w:rPr>
          <w:lang w:val="uz-Cyrl-UZ"/>
        </w:rPr>
        <w:t>Иссиқхона газлари ҳисоботи бўйича ҳисобот (агар бу ягона бўлим бўлса, бу сарлавҳа керак эмас)</w:t>
      </w:r>
    </w:p>
    <w:p w14:paraId="7AD97335" w14:textId="77777777" w:rsidR="00BB789F" w:rsidRPr="00B6527D" w:rsidRDefault="00B308EB">
      <w:pPr>
        <w:spacing w:after="120" w:line="238" w:lineRule="auto"/>
        <w:jc w:val="both"/>
        <w:rPr>
          <w:lang w:val="uz-Cyrl-UZ"/>
        </w:rPr>
      </w:pPr>
      <w:r w:rsidRPr="00B6527D">
        <w:rPr>
          <w:lang w:val="uz-Cyrl-UZ"/>
        </w:rPr>
        <w:t>Биз 31 декабрь, 20X1 йилда тугаган йил учун ABC компаниясининг илова қилинган ИГ ҳисоботи, яъни xx–yy саҳифалардаги Эмиссиялар рўйхати ва тушунтириш изоҳларидан иборат ҳисоботи бўйича оқилона ишончни таъминлайдиган топшириқни бажардик. [Бу топшириқ ишончни таъминловчи амалиётчилар, муҳандислар ва экология олимларини ўз ичига олган кўп тармоқли гуруҳ томонидан бажарилди.]1</w:t>
      </w:r>
    </w:p>
    <w:p w14:paraId="0325BEFB" w14:textId="77777777" w:rsidR="00BB789F" w:rsidRPr="00B6527D" w:rsidRDefault="00B308EB">
      <w:pPr>
        <w:keepNext/>
        <w:spacing w:before="110" w:after="50" w:line="238" w:lineRule="auto"/>
        <w:rPr>
          <w:lang w:val="uz-Cyrl-UZ"/>
        </w:rPr>
      </w:pPr>
      <w:r w:rsidRPr="00B6527D">
        <w:rPr>
          <w:b/>
          <w:bCs/>
          <w:i/>
          <w:iCs/>
          <w:lang w:val="uz-Cyrl-UZ"/>
        </w:rPr>
        <w:t>ABC компаниясининг иссиқхона газлари ҳисоботи учун жавобгарлиги</w:t>
      </w:r>
    </w:p>
    <w:p w14:paraId="5A1C4713" w14:textId="77777777" w:rsidR="00BB789F" w:rsidRPr="00B6527D" w:rsidRDefault="00B308EB">
      <w:pPr>
        <w:spacing w:after="120" w:line="238" w:lineRule="auto"/>
        <w:jc w:val="both"/>
        <w:rPr>
          <w:lang w:val="uz-Cyrl-UZ"/>
        </w:rPr>
      </w:pPr>
      <w:r w:rsidRPr="00B6527D">
        <w:rPr>
          <w:lang w:val="uz-Cyrl-UZ"/>
        </w:rPr>
        <w:t>ABC компанияси ИГ ҳисоботининг 1-изоҳида тушунтирилганидек қўлланилган [қўлланиладиган мезонлар2] га мувофиқ ИГ ҳисоботини тайёрлаш учун жавобгардир. Бу жавобгарлик фирибгарлик ёки хато натижасида юзага келган муҳим бузиб кўрсатишлардан холи ИГ ҳисоботини тайёрлаш учун ўринли бўлган ички назоратни ишлаб чиқиш, амалга ошириш ва сақлашни ўз ичига олади.</w:t>
      </w:r>
    </w:p>
    <w:p w14:paraId="09DF7DF9" w14:textId="77777777" w:rsidR="00BB789F" w:rsidRPr="00B6527D" w:rsidRDefault="00B308EB">
      <w:pPr>
        <w:spacing w:after="60" w:line="238" w:lineRule="auto"/>
        <w:rPr>
          <w:lang w:val="uz-Cyrl-UZ"/>
        </w:rPr>
      </w:pPr>
      <w:r w:rsidRPr="00B6527D">
        <w:rPr>
          <w:lang w:val="uz-Cyrl-UZ"/>
        </w:rPr>
        <w:t>[ИГ ҳисоботининг 1-изоҳида муҳокама қилинганидек,]3 ИГ миқдорий баҳоси эмиссия коэффициентларини аниқлаш ва турли газларнинг эмиссияларини бирлаштириш учун зарур бўлган қийматларни аниқлаш учун ишлатиладиган тўлиқ бўлмаган илмий билимлар туфайли ўзига хос ноаниқликка эга.</w:t>
      </w:r>
    </w:p>
    <w:p w14:paraId="5DF06A4F" w14:textId="77777777" w:rsidR="00BB789F" w:rsidRPr="00B6527D" w:rsidRDefault="00B308EB">
      <w:pPr>
        <w:keepNext/>
        <w:spacing w:before="110" w:after="50" w:line="238" w:lineRule="auto"/>
        <w:rPr>
          <w:lang w:val="uz-Cyrl-UZ"/>
        </w:rPr>
      </w:pPr>
      <w:r w:rsidRPr="00B6527D">
        <w:rPr>
          <w:b/>
          <w:bCs/>
          <w:i/>
          <w:iCs/>
          <w:lang w:val="uz-Cyrl-UZ"/>
        </w:rPr>
        <w:t>Бизнинг мустақиллигимиз ва сифат бошқаруви</w:t>
      </w:r>
    </w:p>
    <w:p w14:paraId="6B2B4305" w14:textId="504B2C48" w:rsidR="00BB789F" w:rsidRPr="00B6527D" w:rsidRDefault="00B308EB">
      <w:pPr>
        <w:spacing w:after="120" w:line="238" w:lineRule="auto"/>
        <w:jc w:val="both"/>
        <w:rPr>
          <w:lang w:val="uz-Cyrl-UZ"/>
        </w:rPr>
      </w:pPr>
      <w:r w:rsidRPr="00B6527D">
        <w:rPr>
          <w:lang w:val="uz-Cyrl-UZ"/>
        </w:rPr>
        <w:t xml:space="preserve">Биз Бухгалтерларнинг халқаро ахлоқ стандартлари кенгашининг Профессионал бухгалтерлар учун халқаро ахлоқ кодекси (шу жумладан Халқаро мустақиллик стандартлари) (БХАСК Кодекси) мустақиллик ва бошқа ахлоқий талабларига риоя қилдик, бу кодекс ҳалоллик, холислик, профессионал малака ва тегишли </w:t>
      </w:r>
      <w:r w:rsidR="0056609A" w:rsidRPr="00B6527D">
        <w:rPr>
          <w:lang w:val="uz-Cyrl-UZ"/>
        </w:rPr>
        <w:t>эҳтиёткорлик</w:t>
      </w:r>
      <w:r w:rsidRPr="00B6527D">
        <w:rPr>
          <w:lang w:val="uz-Cyrl-UZ"/>
        </w:rPr>
        <w:t>, махфийлик ва профессионал хулқ-атвор каби фундаментал тамойилларга асосланган.</w:t>
      </w:r>
    </w:p>
    <w:p w14:paraId="75B70D5A" w14:textId="77777777" w:rsidR="00BB789F" w:rsidRPr="00B6527D" w:rsidRDefault="00B308EB">
      <w:pPr>
        <w:spacing w:after="120" w:line="238" w:lineRule="auto"/>
        <w:jc w:val="both"/>
        <w:rPr>
          <w:lang w:val="uz-Cyrl-UZ"/>
        </w:rPr>
      </w:pPr>
      <w:r w:rsidRPr="00B6527D">
        <w:rPr>
          <w:lang w:val="uz-Cyrl-UZ"/>
        </w:rPr>
        <w:t>Ташкилот Сифат бошқарувининг 1-сон халқаро стандартини қўллайди, бунда ташкилотдан сифат бошқаруви тизимини ахлоқий талаблар, профессионал стандартлар ва қўлланиладиган қонуний ва норматив талабларга мувофиқликка доир сиёсатлар ёки тартиб-таомилларни ўз ичига олган ҳолда ишлаб чиқиш, амалга ошириш ва ишлатиш талаб қилинади.</w:t>
      </w:r>
    </w:p>
    <w:p w14:paraId="0A881D53" w14:textId="77777777" w:rsidR="00BB789F" w:rsidRPr="00B6527D" w:rsidRDefault="00B308EB">
      <w:pPr>
        <w:keepNext/>
        <w:spacing w:before="110" w:after="50" w:line="238" w:lineRule="auto"/>
        <w:rPr>
          <w:lang w:val="uz-Cyrl-UZ"/>
        </w:rPr>
      </w:pPr>
      <w:r w:rsidRPr="00B6527D">
        <w:rPr>
          <w:b/>
          <w:bCs/>
          <w:i/>
          <w:iCs/>
          <w:lang w:val="uz-Cyrl-UZ"/>
        </w:rPr>
        <w:t>Бизнинг жавобгарлигимиз</w:t>
      </w:r>
    </w:p>
    <w:p w14:paraId="22D9B4B9" w14:textId="77777777" w:rsidR="00BB789F" w:rsidRPr="00B6527D" w:rsidRDefault="00B308EB">
      <w:pPr>
        <w:spacing w:after="120" w:line="238" w:lineRule="auto"/>
        <w:jc w:val="both"/>
        <w:rPr>
          <w:lang w:val="uz-Cyrl-UZ"/>
        </w:rPr>
      </w:pPr>
      <w:r w:rsidRPr="00B6527D">
        <w:rPr>
          <w:lang w:val="uz-Cyrl-UZ"/>
        </w:rPr>
        <w:t>Бизнинг жавобгарлигимиз олган далилларимизга асосланиб ИГ ҳисоботи бўйича фикр билдиришдир. Биз оқилона ишончни таъминлайдиган топшириғимизни Халқаро аудит ва ишончни таъминлаш стандартлари кенгаши томонидан чиқарилган 3410-сон Ишончни таъминловчи топшириқларининг халқаро стандарти(ИТТХС), Иссиқхона газлари ҳисоботлари бўйича ишонч топшириқлари га мувофиқ ўтказдик. Бу стандарт бизнинг ИГ ҳисоботи муҳим бузиб кўрсатишлардан холи эканлиги ҳақида оқилона ишончга эга бўлиш учун ушбу топшириқни режалаштириш ва бажаришимизни талаб қилади.</w:t>
      </w:r>
    </w:p>
    <w:p w14:paraId="14F6E032" w14:textId="77777777" w:rsidR="00BB789F" w:rsidRPr="00B6527D" w:rsidRDefault="00B308EB">
      <w:pPr>
        <w:spacing w:after="120" w:line="238" w:lineRule="auto"/>
        <w:jc w:val="both"/>
        <w:rPr>
          <w:lang w:val="uz-Cyrl-UZ"/>
        </w:rPr>
      </w:pPr>
      <w:r w:rsidRPr="00B6527D">
        <w:rPr>
          <w:lang w:val="uz-Cyrl-UZ"/>
        </w:rPr>
        <w:t>3410-сон ИТТХС га мувофиқ оқилона ишончни таъминлайдиган топшириқ ИГ ҳисоботидаги эмиссияларнинг миқдорий баҳоси ва боғлиқ маълумотлар ҳақида далил олиш учун тартиб-таомилларни бажаришни ўз ичига олади. Танланган тартиб-таомилларнинг характери, муддати ва ҳажми амалиётчининг мулоҳазасига, шу жумладан ИГ ҳисоботидаги фирибгарлик ёки хато туфайли юзага келадиган муҳим бузиб кўрсатиш рискларини баҳолашга боғлиқ. Ушбу риск баҳоларини амалга оширишда, биз ABC компаниясининг ИГ ҳисоботини тайёрлаш учун ўринли ички назоратни кўриб чиқдик. Оқилона ишончни таъминлайдиган топшириқ шунингдек қуйидагиларни ўз ичига олади:</w:t>
      </w:r>
    </w:p>
    <w:p w14:paraId="5E03A079" w14:textId="77777777" w:rsidR="00BB789F" w:rsidRPr="00B6527D" w:rsidRDefault="00B308EB">
      <w:pPr>
        <w:spacing w:after="120" w:line="238" w:lineRule="auto"/>
        <w:jc w:val="both"/>
        <w:rPr>
          <w:lang w:val="uz-Cyrl-UZ"/>
        </w:rPr>
      </w:pPr>
      <w:r w:rsidRPr="00B6527D">
        <w:rPr>
          <w:lang w:val="uz-Cyrl-UZ"/>
        </w:rPr>
        <w:lastRenderedPageBreak/>
        <w:t>- ИГ ҳисоботини тайёрлаш асоси сифатида, вазиятда ABC компаниясининг ИГ ҳисоботининг 1-изоҳида тушунтирилганидек қўлланилган [қўлланиладиган мезонлар] дан фойдаланишининг мувофиқлигини баҳолаш;</w:t>
      </w:r>
    </w:p>
    <w:p w14:paraId="4C3038A5" w14:textId="77777777" w:rsidR="00BB789F" w:rsidRPr="00B6527D" w:rsidRDefault="00B308EB">
      <w:pPr>
        <w:spacing w:after="120" w:line="238" w:lineRule="auto"/>
        <w:jc w:val="both"/>
        <w:rPr>
          <w:lang w:val="uz-Cyrl-UZ"/>
        </w:rPr>
      </w:pPr>
      <w:r w:rsidRPr="00B6527D">
        <w:rPr>
          <w:lang w:val="uz-Cyrl-UZ"/>
        </w:rPr>
        <w:t>- Фойдаланилган миқдорий баҳолаш усуллари ва ҳисобот бериш сиёсатларининг мувофиқлигини ва ABC компанияси томонидан қилинган баҳоларнинг оқиллигини баҳолаш; ва</w:t>
      </w:r>
    </w:p>
    <w:p w14:paraId="70F9E0FD" w14:textId="77777777" w:rsidR="00BB789F" w:rsidRPr="00B6527D" w:rsidRDefault="00B308EB">
      <w:pPr>
        <w:spacing w:after="120" w:line="238" w:lineRule="auto"/>
        <w:jc w:val="both"/>
        <w:rPr>
          <w:lang w:val="uz-Cyrl-UZ"/>
        </w:rPr>
      </w:pPr>
      <w:r w:rsidRPr="00B6527D">
        <w:rPr>
          <w:lang w:val="uz-Cyrl-UZ"/>
        </w:rPr>
        <w:t>- ИГ ҳисоботининг умумий тақдимотини баҳолаш.</w:t>
      </w:r>
    </w:p>
    <w:p w14:paraId="3D393BF4" w14:textId="77777777" w:rsidR="00BB789F" w:rsidRPr="00B6527D" w:rsidRDefault="00B308EB">
      <w:pPr>
        <w:spacing w:after="120" w:line="238" w:lineRule="auto"/>
        <w:jc w:val="both"/>
        <w:rPr>
          <w:lang w:val="uz-Cyrl-UZ"/>
        </w:rPr>
      </w:pPr>
      <w:r w:rsidRPr="00B6527D">
        <w:rPr>
          <w:lang w:val="uz-Cyrl-UZ"/>
        </w:rPr>
        <w:t>Биз олган далилларимиз фикримиз учун асос бўлиш учун етарли ва муносиб деб ҳисоблаймиз.</w:t>
      </w:r>
    </w:p>
    <w:p w14:paraId="57BDC4CC" w14:textId="77777777" w:rsidR="00BB789F" w:rsidRPr="00B6527D" w:rsidRDefault="00B308EB">
      <w:pPr>
        <w:keepNext/>
        <w:spacing w:before="110" w:after="50" w:line="238" w:lineRule="auto"/>
        <w:rPr>
          <w:lang w:val="uz-Cyrl-UZ"/>
        </w:rPr>
      </w:pPr>
      <w:r w:rsidRPr="00B6527D">
        <w:rPr>
          <w:b/>
          <w:bCs/>
          <w:i/>
          <w:iCs/>
          <w:lang w:val="uz-Cyrl-UZ"/>
        </w:rPr>
        <w:t>Фикр</w:t>
      </w:r>
    </w:p>
    <w:p w14:paraId="2633B90D" w14:textId="77777777" w:rsidR="00BB789F" w:rsidRPr="00B6527D" w:rsidRDefault="00B308EB">
      <w:pPr>
        <w:spacing w:after="120" w:line="238" w:lineRule="auto"/>
        <w:jc w:val="both"/>
        <w:rPr>
          <w:lang w:val="uz-Cyrl-UZ"/>
        </w:rPr>
      </w:pPr>
      <w:r w:rsidRPr="00B6527D">
        <w:rPr>
          <w:lang w:val="uz-Cyrl-UZ"/>
        </w:rPr>
        <w:t>Бизнинг фикримизча, 31 декабрь, 20X1 йилда тугаган йил учун ИГ ҳисоботи барча муҳим жиҳатларда, ИГ ҳисоботининг 1-изоҳида тушунтирилганидек қўлланилган [қўлланиладиган мезонлар] га мувофиқ тайёрланган.</w:t>
      </w:r>
    </w:p>
    <w:p w14:paraId="294EF3A0" w14:textId="77777777" w:rsidR="00BB789F" w:rsidRPr="00B6527D" w:rsidRDefault="00B308EB">
      <w:pPr>
        <w:spacing w:after="120" w:line="238" w:lineRule="auto"/>
        <w:jc w:val="both"/>
        <w:rPr>
          <w:lang w:val="uz-Cyrl-UZ"/>
        </w:rPr>
      </w:pPr>
      <w:r w:rsidRPr="00B6527D">
        <w:rPr>
          <w:lang w:val="uz-Cyrl-UZ"/>
        </w:rPr>
        <w:t>Бошқа қонуний ва норматив талаблар бўйича ҳисобот (фақат баъзи топшириқлар учун қўлланилади)</w:t>
      </w:r>
    </w:p>
    <w:p w14:paraId="54E51B0A" w14:textId="77777777" w:rsidR="00BB789F" w:rsidRPr="00B6527D" w:rsidRDefault="00B308EB">
      <w:pPr>
        <w:spacing w:after="60" w:line="238" w:lineRule="auto"/>
        <w:rPr>
          <w:lang w:val="uz-Cyrl-UZ"/>
        </w:rPr>
      </w:pPr>
      <w:r w:rsidRPr="00B6527D">
        <w:rPr>
          <w:lang w:val="uz-Cyrl-UZ"/>
        </w:rPr>
        <w:t>[Ишончни таъминлайдиган ҳисоботнинг бу қисмининг шакли ва мазмуни амалиётчининг бошқа ҳисобот бериш мажбуриятларининг характерига қараб фарқ қилади.]</w:t>
      </w:r>
    </w:p>
    <w:p w14:paraId="744B2745" w14:textId="77777777" w:rsidR="00BB789F" w:rsidRPr="00B6527D" w:rsidRDefault="00B308EB">
      <w:pPr>
        <w:spacing w:after="60" w:line="238" w:lineRule="auto"/>
        <w:rPr>
          <w:lang w:val="uz-Cyrl-UZ"/>
        </w:rPr>
      </w:pPr>
      <w:r w:rsidRPr="00B6527D">
        <w:rPr>
          <w:lang w:val="uz-Cyrl-UZ"/>
        </w:rPr>
        <w:t>[Амалиётчининг имзоси]</w:t>
      </w:r>
    </w:p>
    <w:p w14:paraId="022E7DB4" w14:textId="77777777" w:rsidR="00BB789F" w:rsidRPr="00B6527D" w:rsidRDefault="00B308EB">
      <w:pPr>
        <w:spacing w:after="60" w:line="238" w:lineRule="auto"/>
        <w:rPr>
          <w:lang w:val="uz-Cyrl-UZ"/>
        </w:rPr>
      </w:pPr>
      <w:r w:rsidRPr="00B6527D">
        <w:rPr>
          <w:lang w:val="uz-Cyrl-UZ"/>
        </w:rPr>
        <w:t>[Ишончни таъминлайдиган ҳисобот санаси]</w:t>
      </w:r>
    </w:p>
    <w:p w14:paraId="4C990AC7" w14:textId="77777777" w:rsidR="00BB789F" w:rsidRPr="00B6527D" w:rsidRDefault="00B308EB">
      <w:pPr>
        <w:spacing w:after="60" w:line="238" w:lineRule="auto"/>
        <w:rPr>
          <w:lang w:val="uz-Cyrl-UZ"/>
        </w:rPr>
      </w:pPr>
      <w:r w:rsidRPr="00B6527D">
        <w:rPr>
          <w:lang w:val="uz-Cyrl-UZ"/>
        </w:rPr>
        <w:t>[Амалиётчининг манзили]</w:t>
      </w:r>
    </w:p>
    <w:p w14:paraId="263F4A77" w14:textId="77777777" w:rsidR="00BB789F" w:rsidRPr="00B6527D" w:rsidRDefault="00B308EB">
      <w:pPr>
        <w:spacing w:after="120" w:line="238" w:lineRule="auto"/>
        <w:jc w:val="both"/>
        <w:rPr>
          <w:lang w:val="uz-Cyrl-UZ"/>
        </w:rPr>
      </w:pPr>
      <w:r w:rsidRPr="00B6527D">
        <w:rPr>
          <w:lang w:val="uz-Cyrl-UZ"/>
        </w:rPr>
        <w:t>2-намуна:</w:t>
      </w:r>
    </w:p>
    <w:p w14:paraId="65187D5D" w14:textId="77777777" w:rsidR="00BB789F" w:rsidRPr="00B6527D" w:rsidRDefault="00B308EB">
      <w:pPr>
        <w:spacing w:after="120" w:line="238" w:lineRule="auto"/>
        <w:jc w:val="both"/>
        <w:rPr>
          <w:lang w:val="uz-Cyrl-UZ"/>
        </w:rPr>
      </w:pPr>
      <w:r w:rsidRPr="00B6527D">
        <w:rPr>
          <w:lang w:val="uz-Cyrl-UZ"/>
        </w:rPr>
        <w:t>Қуйидаги ҳолатларни ўз ичига олади:</w:t>
      </w:r>
    </w:p>
    <w:p w14:paraId="778E3338" w14:textId="77777777" w:rsidR="00BB789F" w:rsidRPr="00B6527D" w:rsidRDefault="00B308EB">
      <w:pPr>
        <w:spacing w:after="120" w:line="238" w:lineRule="auto"/>
        <w:jc w:val="both"/>
        <w:rPr>
          <w:lang w:val="uz-Cyrl-UZ"/>
        </w:rPr>
      </w:pPr>
      <w:r w:rsidRPr="00B6527D">
        <w:rPr>
          <w:lang w:val="uz-Cyrl-UZ"/>
        </w:rPr>
        <w:t>- Чекланган ишончни таъминлайдиган топшириқ.</w:t>
      </w:r>
    </w:p>
    <w:p w14:paraId="254FF4C4" w14:textId="77777777" w:rsidR="00BB789F" w:rsidRPr="00B6527D" w:rsidRDefault="00B308EB">
      <w:pPr>
        <w:spacing w:after="120" w:line="238" w:lineRule="auto"/>
        <w:jc w:val="both"/>
        <w:rPr>
          <w:lang w:val="uz-Cyrl-UZ"/>
        </w:rPr>
      </w:pPr>
      <w:r w:rsidRPr="00B6527D">
        <w:rPr>
          <w:lang w:val="uz-Cyrl-UZ"/>
        </w:rPr>
        <w:t>- Ташкилотнинг иссиқхона газлари ҳисоботи 3-қамров эмиссияларини ўз ичига олмайди.</w:t>
      </w:r>
    </w:p>
    <w:p w14:paraId="076DBBC7" w14:textId="77777777" w:rsidR="00BB789F" w:rsidRPr="00B6527D" w:rsidRDefault="00B308EB">
      <w:pPr>
        <w:spacing w:after="120" w:line="238" w:lineRule="auto"/>
        <w:jc w:val="both"/>
        <w:rPr>
          <w:lang w:val="uz-Cyrl-UZ"/>
        </w:rPr>
      </w:pPr>
      <w:r w:rsidRPr="00B6527D">
        <w:rPr>
          <w:lang w:val="uz-Cyrl-UZ"/>
        </w:rPr>
        <w:t>- Ташкилотнинг иссиқхона газлари ҳисоботи эмиссия чегирмаларини ўз ичига олмайди.</w:t>
      </w:r>
    </w:p>
    <w:p w14:paraId="17C97A17" w14:textId="77777777" w:rsidR="00BB789F" w:rsidRPr="00B6527D" w:rsidRDefault="00B308EB">
      <w:pPr>
        <w:spacing w:after="120" w:line="238" w:lineRule="auto"/>
        <w:jc w:val="both"/>
        <w:rPr>
          <w:lang w:val="uz-Cyrl-UZ"/>
        </w:rPr>
      </w:pPr>
      <w:r w:rsidRPr="00B6527D">
        <w:rPr>
          <w:lang w:val="uz-Cyrl-UZ"/>
        </w:rPr>
        <w:t>- Иссиқхона газлари ҳисоботи қиёсий маълумотларни ўз ичига олмайди.</w:t>
      </w:r>
    </w:p>
    <w:p w14:paraId="275D920F" w14:textId="77777777" w:rsidR="00BB789F" w:rsidRPr="00B6527D" w:rsidRDefault="00B308EB">
      <w:pPr>
        <w:spacing w:after="120" w:line="238" w:lineRule="auto"/>
        <w:jc w:val="both"/>
        <w:rPr>
          <w:lang w:val="uz-Cyrl-UZ"/>
        </w:rPr>
      </w:pPr>
      <w:r w:rsidRPr="00B6527D">
        <w:rPr>
          <w:lang w:val="uz-Cyrl-UZ"/>
        </w:rPr>
        <w:t>Қуйидаги намунавий ҳисобот фақат йўл-йўриқ сифатида берилган ва барча ҳолатларга тўлиқ ёки қўлланиладиган бўлиши мўлжалланмаган.</w:t>
      </w:r>
    </w:p>
    <w:p w14:paraId="4BB90AC9" w14:textId="77777777" w:rsidR="00BB789F" w:rsidRPr="00B6527D" w:rsidRDefault="00B308EB">
      <w:pPr>
        <w:spacing w:before="150" w:after="90" w:line="238" w:lineRule="auto"/>
        <w:jc w:val="center"/>
        <w:rPr>
          <w:lang w:val="uz-Cyrl-UZ"/>
        </w:rPr>
      </w:pPr>
      <w:r w:rsidRPr="00B6527D">
        <w:rPr>
          <w:b/>
          <w:bCs/>
          <w:lang w:val="uz-Cyrl-UZ"/>
        </w:rPr>
        <w:t>МУСТАҚИЛ АМАЛИЁТЧИНИНГ ABC КОМПАНИЯСИНИНГ ИССИҚХОНА ГАЗЛАРИ (ИГ) ҲИСОБОТИ БЎЙИЧА ЧЕКЛАНГАН ИШОНЧНИ ТАЪМИНЛАЙДИГАН ХУЛОСАСИ</w:t>
      </w:r>
    </w:p>
    <w:p w14:paraId="14DFA9D9" w14:textId="77777777" w:rsidR="00BB789F" w:rsidRPr="00B6527D" w:rsidRDefault="00B308EB">
      <w:pPr>
        <w:spacing w:after="60" w:line="238" w:lineRule="auto"/>
        <w:rPr>
          <w:lang w:val="uz-Cyrl-UZ"/>
        </w:rPr>
      </w:pPr>
      <w:r w:rsidRPr="00B6527D">
        <w:rPr>
          <w:lang w:val="uz-Cyrl-UZ"/>
        </w:rPr>
        <w:t>[Тегишли қабул қилувчи]</w:t>
      </w:r>
    </w:p>
    <w:p w14:paraId="6383A1BA" w14:textId="77777777" w:rsidR="00BB789F" w:rsidRPr="00B6527D" w:rsidRDefault="00B308EB">
      <w:pPr>
        <w:spacing w:after="120" w:line="238" w:lineRule="auto"/>
        <w:jc w:val="both"/>
        <w:rPr>
          <w:lang w:val="uz-Cyrl-UZ"/>
        </w:rPr>
      </w:pPr>
      <w:r w:rsidRPr="00B6527D">
        <w:rPr>
          <w:lang w:val="uz-Cyrl-UZ"/>
        </w:rPr>
        <w:t>Иссиқхона газлари ҳисоботи бўйича ҳисобот (агар бу ягона бўлим бўлса, бу сарлавҳа керак эмас)</w:t>
      </w:r>
    </w:p>
    <w:p w14:paraId="4BE049BE" w14:textId="77777777" w:rsidR="00BB789F" w:rsidRPr="00B6527D" w:rsidRDefault="00B308EB">
      <w:pPr>
        <w:spacing w:after="120" w:line="238" w:lineRule="auto"/>
        <w:jc w:val="both"/>
        <w:rPr>
          <w:lang w:val="uz-Cyrl-UZ"/>
        </w:rPr>
      </w:pPr>
      <w:r w:rsidRPr="00B6527D">
        <w:rPr>
          <w:lang w:val="uz-Cyrl-UZ"/>
        </w:rPr>
        <w:t>Биз 31 декабрь, 20X1 йилда тугаган йил учун ABC компаниясининг илова қилинган ИГ ҳисоботи, яъни Эмиссиялар рўйхати [ва xx–yy саҳифалардаги тушунтириш изоҳлари]дан иборат ҳисоботи бўйича чекланган ишончни таъминлайдиган топшириқни бажардик. [Бу топшириқ ишончни таъминловчи амалиётчилар, муҳандислар ва экология олимларини ўз ичига олган кўп тармоқли гуруҳ томонидан бажарилди.]5</w:t>
      </w:r>
    </w:p>
    <w:p w14:paraId="7679CA73" w14:textId="77777777" w:rsidR="00BB789F" w:rsidRPr="00B6527D" w:rsidRDefault="00B308EB">
      <w:pPr>
        <w:keepNext/>
        <w:spacing w:before="110" w:after="50" w:line="238" w:lineRule="auto"/>
        <w:rPr>
          <w:lang w:val="uz-Cyrl-UZ"/>
        </w:rPr>
      </w:pPr>
      <w:r w:rsidRPr="00B6527D">
        <w:rPr>
          <w:b/>
          <w:bCs/>
          <w:i/>
          <w:iCs/>
          <w:lang w:val="uz-Cyrl-UZ"/>
        </w:rPr>
        <w:t>ABC компаниясининг иссиқхона газлари ҳисоботи учун жавобгарлиги</w:t>
      </w:r>
    </w:p>
    <w:p w14:paraId="3958821B" w14:textId="77777777" w:rsidR="00BB789F" w:rsidRPr="00B6527D" w:rsidRDefault="00B308EB">
      <w:pPr>
        <w:spacing w:after="120" w:line="238" w:lineRule="auto"/>
        <w:jc w:val="both"/>
        <w:rPr>
          <w:lang w:val="uz-Cyrl-UZ"/>
        </w:rPr>
      </w:pPr>
      <w:r w:rsidRPr="00B6527D">
        <w:rPr>
          <w:lang w:val="uz-Cyrl-UZ"/>
        </w:rPr>
        <w:t>ABC компанияси ИГ ҳисоботининг 1-изоҳида тушунтирилганидек қўлланилган [қўлланиладиган мезонлар6] га мувофиқ ИГ ҳисоботини тайёрлаш учун жавобгардир. Бу жавобгарлик фирибгарлик ёки хато натижасида юзага келган муҳим бузиб кўрсатишлардан холи ИГ ҳисоботини тайёрлаш учун ўринли бўлган ички назоратни лойиҳалаш, амалга ошириш ва сақлашни ўз ичига олади.</w:t>
      </w:r>
    </w:p>
    <w:p w14:paraId="1384280B" w14:textId="77777777" w:rsidR="00BB789F" w:rsidRPr="00B6527D" w:rsidRDefault="00B308EB">
      <w:pPr>
        <w:spacing w:after="60" w:line="238" w:lineRule="auto"/>
        <w:rPr>
          <w:lang w:val="uz-Cyrl-UZ"/>
        </w:rPr>
      </w:pPr>
      <w:r w:rsidRPr="00B6527D">
        <w:rPr>
          <w:lang w:val="uz-Cyrl-UZ"/>
        </w:rPr>
        <w:t>[ИГ ҳисоботининг 1-изоҳида муҳокама қилинганидек,]7 ИГ миқдорий баҳоси эмиссия коэффициентларини аниқлаш ва турли газларнинг эмиссияларини бирлаштириш учун зарур бўлган қийматларни аниқлаш учун ишлатиладиган тўлиқ бўлмаган илмий билимлар туфайли ўзига хос ноаниқликка эга.</w:t>
      </w:r>
    </w:p>
    <w:p w14:paraId="5000E67E" w14:textId="77777777" w:rsidR="00BB789F" w:rsidRPr="00B6527D" w:rsidRDefault="00B308EB">
      <w:pPr>
        <w:keepNext/>
        <w:spacing w:before="110" w:after="50" w:line="238" w:lineRule="auto"/>
        <w:rPr>
          <w:lang w:val="uz-Cyrl-UZ"/>
        </w:rPr>
      </w:pPr>
      <w:r w:rsidRPr="00B6527D">
        <w:rPr>
          <w:b/>
          <w:bCs/>
          <w:i/>
          <w:iCs/>
          <w:lang w:val="uz-Cyrl-UZ"/>
        </w:rPr>
        <w:t>Бизнинг мустақиллигимиз ва сифат бошқаруви</w:t>
      </w:r>
    </w:p>
    <w:p w14:paraId="4D9747F7" w14:textId="56FAC316" w:rsidR="00BB789F" w:rsidRPr="00B6527D" w:rsidRDefault="00B308EB">
      <w:pPr>
        <w:spacing w:after="120" w:line="238" w:lineRule="auto"/>
        <w:jc w:val="both"/>
        <w:rPr>
          <w:lang w:val="uz-Cyrl-UZ"/>
        </w:rPr>
      </w:pPr>
      <w:r w:rsidRPr="00B6527D">
        <w:rPr>
          <w:lang w:val="uz-Cyrl-UZ"/>
        </w:rPr>
        <w:t xml:space="preserve">Биз Бухгалтерларнинг халқаро ахлоқ стандартлари кенгаши томонидан чиқарилган Профессионал бухгалтерлар учун этика кодекси талабларига риоя қилдик, бу кодекс ҳалоллик, холислик, профессионал малака ва тегишли </w:t>
      </w:r>
      <w:r w:rsidR="0056609A" w:rsidRPr="00B6527D">
        <w:rPr>
          <w:lang w:val="uz-Cyrl-UZ"/>
        </w:rPr>
        <w:t>эҳтиёткорлик</w:t>
      </w:r>
      <w:r w:rsidRPr="00B6527D">
        <w:rPr>
          <w:lang w:val="uz-Cyrl-UZ"/>
        </w:rPr>
        <w:t>, махфийлик ва профессионал хулқ-атвор каби фундаментал тамойилларга асосланган.</w:t>
      </w:r>
    </w:p>
    <w:p w14:paraId="3FB0A08D" w14:textId="77777777" w:rsidR="00BB789F" w:rsidRPr="00B6527D" w:rsidRDefault="00B308EB">
      <w:pPr>
        <w:spacing w:after="120" w:line="238" w:lineRule="auto"/>
        <w:jc w:val="both"/>
        <w:rPr>
          <w:lang w:val="uz-Cyrl-UZ"/>
        </w:rPr>
      </w:pPr>
      <w:r w:rsidRPr="00B6527D">
        <w:rPr>
          <w:lang w:val="uz-Cyrl-UZ"/>
        </w:rPr>
        <w:t>Ташкилот Сифат бошқарувининг 1-сон халқаро стандартини қўллайди, бунда ташкилотдан сифат бошқаруви тизимини ахлоқий талаблар, профессионал стандартлар ва қўлланиладиган қонуний ва норматив талабларга мувофиқликка доир сиёсатлар ёки тартиб-таомилларни ўз ичига олган ҳолда лойиҳалаш, амалга ошириш ва ишлатиш талаб қилинади.</w:t>
      </w:r>
    </w:p>
    <w:p w14:paraId="760C288C" w14:textId="77777777" w:rsidR="00BB789F" w:rsidRPr="00B6527D" w:rsidRDefault="00B308EB">
      <w:pPr>
        <w:keepNext/>
        <w:spacing w:before="110" w:after="50" w:line="238" w:lineRule="auto"/>
        <w:rPr>
          <w:lang w:val="uz-Cyrl-UZ"/>
        </w:rPr>
      </w:pPr>
      <w:r w:rsidRPr="00B6527D">
        <w:rPr>
          <w:b/>
          <w:bCs/>
          <w:i/>
          <w:iCs/>
          <w:lang w:val="uz-Cyrl-UZ"/>
        </w:rPr>
        <w:t>Бизнинг жавобгарлигимиз</w:t>
      </w:r>
    </w:p>
    <w:p w14:paraId="4B7C6F35" w14:textId="77777777" w:rsidR="00BB789F" w:rsidRPr="00B6527D" w:rsidRDefault="00B308EB">
      <w:pPr>
        <w:spacing w:after="120" w:line="238" w:lineRule="auto"/>
        <w:jc w:val="both"/>
        <w:rPr>
          <w:lang w:val="uz-Cyrl-UZ"/>
        </w:rPr>
      </w:pPr>
      <w:r w:rsidRPr="00B6527D">
        <w:rPr>
          <w:lang w:val="uz-Cyrl-UZ"/>
        </w:rPr>
        <w:t xml:space="preserve">Бизнинг жавобгарлигимиз биз бажарган тартиб-таомиллар ва олган далилларимизга асосланиб ИГ ҳисоботи бўйича чекланган ишонч хулосасини билдиришдир. Биз чекланган ишончни таъминлайдиган топшириғимизни Халқаро аудит ва ишончни таъминлаш стандартлари кенгаши томонидан чиқарилган 3410-сон Ишончни </w:t>
      </w:r>
      <w:r w:rsidRPr="00B6527D">
        <w:rPr>
          <w:lang w:val="uz-Cyrl-UZ"/>
        </w:rPr>
        <w:lastRenderedPageBreak/>
        <w:t>таъминловчи топшириқларининг халқаро стандарти (ИТТХС), Иссиқхона газлари ҳисоботлари бўйича ишонч топшириқларига мувофиқ ўтказдик. Бу стандарт бизнинг ИГ ҳисоботи муҳим бузиб кўрсатишлардан холи эканлиги ҳақида чекланган ишончга эга бўлиш учун ушбу топшириқни режалаштириш ва бажаришимизни талаб қилади.</w:t>
      </w:r>
    </w:p>
    <w:p w14:paraId="7FC310E7" w14:textId="77777777" w:rsidR="00BB789F" w:rsidRPr="00B6527D" w:rsidRDefault="00B308EB">
      <w:pPr>
        <w:spacing w:after="120" w:line="238" w:lineRule="auto"/>
        <w:jc w:val="both"/>
        <w:rPr>
          <w:lang w:val="uz-Cyrl-UZ"/>
        </w:rPr>
      </w:pPr>
      <w:r w:rsidRPr="00B6527D">
        <w:rPr>
          <w:lang w:val="uz-Cyrl-UZ"/>
        </w:rPr>
        <w:t>3410-сон ИТТХС га мувофиқ бажарилган чекланган ишончни таъминлайдиган топшириқ ABC компаниясининг ИГ ҳисоботини тайёрлаш асоси сифатида [қўлланиладиган мезонлар] дан фойдаланишининг вазиятда мувофиқлигини баҳолашни, фирибгарлик ёки хато туфайли ИГ ҳисоботининг муҳим бузиб кўрсатилиши рискларини баҳолашни, вазиятларда зарур бўлганда баҳоланган рискларга жавоб беришни ва ИГ ҳисоботининг умумий тақдимотини баҳолашни ўз ичига олади. Чекланган ишончни таъминлайдиган топшириқ ҳам риск баҳолаш тартиб-таомиллари, шу жумладан ички назоратни тушуниш, ҳам баҳоланган рискларга жавоб сифатида бажариладиган тартиб-таомиллар бўйича кўлами жиҳатидан оқилона ишончни таъминлайдиган топшириқдан сезиларли даражада камроқдир.</w:t>
      </w:r>
    </w:p>
    <w:p w14:paraId="796C6726" w14:textId="77777777" w:rsidR="00BB789F" w:rsidRPr="00B6527D" w:rsidRDefault="00B308EB">
      <w:pPr>
        <w:spacing w:after="120" w:line="238" w:lineRule="auto"/>
        <w:jc w:val="both"/>
        <w:rPr>
          <w:lang w:val="uz-Cyrl-UZ"/>
        </w:rPr>
      </w:pPr>
      <w:r w:rsidRPr="00B6527D">
        <w:rPr>
          <w:lang w:val="uz-Cyrl-UZ"/>
        </w:rPr>
        <w:t>Биз бажарган тартиб-таомиллар бизнинг профессионал мулоҳазамизга асосланган бўлиб, улар сўровлар, бажарилган жараёнларни кузатиш, ҳужжатларни кўздан кечириш, таҳлилий тартиб-таомиллар, миқдорий баҳолаш усуллари ва ҳисобот бериш сиёсатларининг мувофиқлигини баҳолаш, ва асос бўлувчи ёзувлар билан солиштириш ёки мувофиқлаштиришни ўз ичига олади.</w:t>
      </w:r>
    </w:p>
    <w:p w14:paraId="4EBE191C" w14:textId="77777777" w:rsidR="00BB789F" w:rsidRPr="00B6527D" w:rsidRDefault="00B308EB">
      <w:pPr>
        <w:spacing w:after="60" w:line="238" w:lineRule="auto"/>
        <w:rPr>
          <w:lang w:val="uz-Cyrl-UZ"/>
        </w:rPr>
      </w:pPr>
      <w:r w:rsidRPr="00B6527D">
        <w:rPr>
          <w:lang w:val="uz-Cyrl-UZ"/>
        </w:rPr>
        <w:t>[[Амалиётчи, унинг мулоҳазасига кўра, фойдаланувчиларнинг амалиётчининг хулосаси асосини тушунишига ўринли бўлиши мумкин бўлган қўшимча маълумотларни тақдим этадиган бажарилган тартиб-таомилларнинг характери ва ҳажмининг қисқача баёнини киритиши мумкин. Қуйидаги бўлим йўл-йўриқ сифатида берилган ва намунавий тартиб-таомиллар фойдаланувчиларнинг бажарилган ишни тушуниши учун муҳим бўлиши мумкин бўлган тартиб-таомилларнинг тури ёки ҳажмининг тўлиқ рўйхати эмас.]</w:t>
      </w:r>
    </w:p>
    <w:p w14:paraId="6DD62E32" w14:textId="77777777" w:rsidR="00BB789F" w:rsidRPr="00B6527D" w:rsidRDefault="00B308EB">
      <w:pPr>
        <w:spacing w:after="120" w:line="238" w:lineRule="auto"/>
        <w:jc w:val="both"/>
        <w:rPr>
          <w:lang w:val="uz-Cyrl-UZ"/>
        </w:rPr>
      </w:pPr>
      <w:r w:rsidRPr="00B6527D">
        <w:rPr>
          <w:lang w:val="uz-Cyrl-UZ"/>
        </w:rPr>
        <w:t>Топшириқ вазиятларини ҳисобга олган ҳолда, юқоридаги тартиб-таомилларни бажаришда биз:</w:t>
      </w:r>
    </w:p>
    <w:p w14:paraId="4CB72B00" w14:textId="42BAE283" w:rsidR="00BB789F" w:rsidRPr="00B6527D" w:rsidRDefault="00B308EB">
      <w:pPr>
        <w:spacing w:after="120" w:line="238" w:lineRule="auto"/>
        <w:jc w:val="both"/>
        <w:rPr>
          <w:lang w:val="uz-Cyrl-UZ"/>
        </w:rPr>
      </w:pPr>
      <w:r w:rsidRPr="00B6527D">
        <w:rPr>
          <w:lang w:val="uz-Cyrl-UZ"/>
        </w:rPr>
        <w:t xml:space="preserve">- Сўровлар орқали, ABC компаниясининг эмиссияларни миқдорий баҳолаш ва ҳисобот бериш учун ўринли бўлган назорат муҳити ва ахборот тизимларини тушунишга эришдик, аммо маълум назорат фаолиятларининг </w:t>
      </w:r>
      <w:r w:rsidR="0056609A" w:rsidRPr="00B6527D">
        <w:rPr>
          <w:lang w:val="uz-Cyrl-UZ"/>
        </w:rPr>
        <w:t>лойиҳасини</w:t>
      </w:r>
      <w:r w:rsidRPr="00B6527D">
        <w:rPr>
          <w:lang w:val="uz-Cyrl-UZ"/>
        </w:rPr>
        <w:t xml:space="preserve"> баҳоламадик, уларнинг амалга оширилиши ҳақида далиллар олмадик ёки уларнинг операцион самарадорлигини тестдан ўтказмадик.</w:t>
      </w:r>
    </w:p>
    <w:p w14:paraId="29F97C23" w14:textId="77777777" w:rsidR="00BB789F" w:rsidRPr="00B6527D" w:rsidRDefault="00B308EB">
      <w:pPr>
        <w:spacing w:after="120" w:line="238" w:lineRule="auto"/>
        <w:jc w:val="both"/>
        <w:rPr>
          <w:lang w:val="uz-Cyrl-UZ"/>
        </w:rPr>
      </w:pPr>
      <w:r w:rsidRPr="00B6527D">
        <w:rPr>
          <w:lang w:val="uz-Cyrl-UZ"/>
        </w:rPr>
        <w:t>- ABC компаниясининг баҳоларни ишлаб чиқиш усуллари мувофиқлигини ва изчил қўлланилганлигини баҳоладик. Бироқ, бизнинг тартиб-таомилларимиз баҳолар асосланган маълумотларни тестдан ўтказишни ёки ABC компаниясининг баҳоларини баҳолаш учун ўзимизнинг алоҳида баҳоларимизни ишлаб чиқишни ўз ичига олмади.</w:t>
      </w:r>
    </w:p>
    <w:p w14:paraId="631C1C16" w14:textId="77777777" w:rsidR="00BB789F" w:rsidRPr="00B6527D" w:rsidRDefault="00B308EB">
      <w:pPr>
        <w:spacing w:after="120" w:line="238" w:lineRule="auto"/>
        <w:jc w:val="both"/>
        <w:rPr>
          <w:lang w:val="uz-Cyrl-UZ"/>
        </w:rPr>
      </w:pPr>
      <w:r w:rsidRPr="00B6527D">
        <w:rPr>
          <w:lang w:val="uz-Cyrl-UZ"/>
        </w:rPr>
        <w:t>- Эмиссия манбаларининг тўлиқлигини, маълумотларни тўплаш усулларини, манба маълумотларини ва объектларга тегишли бўлган ўринли тахминларни баҳолаш учун [учта объектда] объектларга ташрифларни амалга оширдик. Тестдан ўтказиш учун танланган объектлар уларнинг умумий эмиссияларга нисбатан эмиссиялари, эмиссия манбалари ва аввалги даврларда танланган объектларни ҳисобга олган ҳолда танланди. Бизнинг тартиб-таомилларимиз объект маълумотларини тўплаш ва агрегатлаш учун ахборот тизимларини ёки бу объектлардаги назорат воситаларини тестдан ўтказишни [ўз ичига олди/олмади].</w:t>
      </w:r>
    </w:p>
    <w:p w14:paraId="486E5BDF" w14:textId="77777777" w:rsidR="00BB789F" w:rsidRPr="00B6527D" w:rsidRDefault="00B308EB">
      <w:pPr>
        <w:spacing w:after="120" w:line="238" w:lineRule="auto"/>
        <w:jc w:val="both"/>
        <w:rPr>
          <w:lang w:val="uz-Cyrl-UZ"/>
        </w:rPr>
      </w:pPr>
      <w:r w:rsidRPr="00B6527D">
        <w:rPr>
          <w:lang w:val="uz-Cyrl-UZ"/>
        </w:rPr>
        <w:t>Чекланган ишончни таъминлайдиган топшириқда бажариладиган тартиб-таомиллар оқилона ишончни таъминлайдиган топшириқдагига нисбатан характери ва муддати жиҳатидан фарқ қилади ва ҳажми камроқдир. Натижада, чекланган ишончни таъминлайдиган топшириқда олинган ишонч даражаси оқилона ишончни таъминлайдиган топшириқни бажарганимизда олинадиган ишончдан сезиларли даражада пастроқдир. Шунга кўра, биз ABC компаниясининг ИГ ҳисоботи ИГ ҳисоботининг 1-изоҳида тушунтирилганидек қўлланилган [қўлланиладиган мезонлар] га мувофиқ барча муҳим жиҳатларда тайёрланганлиги ҳақида оқилона ишонч фикрини билдирмаймиз.</w:t>
      </w:r>
    </w:p>
    <w:sectPr w:rsidR="00BB789F" w:rsidRPr="00B6527D">
      <w:headerReference w:type="default" r:id="rId7"/>
      <w:footerReference w:type="default" r:id="rId8"/>
      <w:pgSz w:w="11906" w:h="16838"/>
      <w:pgMar w:top="1134"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C49283" w14:textId="77777777" w:rsidR="00A4533A" w:rsidRDefault="00A4533A">
      <w:r>
        <w:separator/>
      </w:r>
    </w:p>
  </w:endnote>
  <w:endnote w:type="continuationSeparator" w:id="0">
    <w:p w14:paraId="07CE4FD6" w14:textId="77777777" w:rsidR="00A4533A" w:rsidRDefault="00A45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636A7" w14:textId="77777777" w:rsidR="00BB789F" w:rsidRDefault="00B308EB">
    <w:pPr>
      <w:tabs>
        <w:tab w:val="right" w:pos="10772"/>
      </w:tabs>
    </w:pPr>
    <w:r>
      <w:rPr>
        <w:sz w:val="16"/>
        <w:szCs w:val="16"/>
      </w:rPr>
      <w:t>3410-СОН ИТХС</w:t>
    </w:r>
    <w:r>
      <w:rPr>
        <w:sz w:val="16"/>
        <w:szCs w:val="16"/>
      </w:rPr>
      <w:tab/>
    </w:r>
    <w:r>
      <w:rPr>
        <w:sz w:val="16"/>
        <w:szCs w:val="16"/>
      </w:rPr>
      <w:fldChar w:fldCharType="begin"/>
    </w:r>
    <w:r>
      <w:rPr>
        <w:sz w:val="16"/>
        <w:szCs w:val="16"/>
      </w:rPr>
      <w:instrText>PAGE</w:instrText>
    </w:r>
    <w:r>
      <w:rPr>
        <w:sz w:val="16"/>
        <w:szCs w:val="16"/>
      </w:rPr>
      <w:fldChar w:fldCharType="separate"/>
    </w:r>
    <w:r w:rsidR="00CE3A6A">
      <w:rPr>
        <w:noProof/>
        <w:sz w:val="16"/>
        <w:szCs w:val="16"/>
      </w:rPr>
      <w:t>1</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7C210F" w14:textId="77777777" w:rsidR="00A4533A" w:rsidRDefault="00A4533A">
      <w:r>
        <w:separator/>
      </w:r>
    </w:p>
  </w:footnote>
  <w:footnote w:type="continuationSeparator" w:id="0">
    <w:p w14:paraId="39C11634" w14:textId="77777777" w:rsidR="00A4533A" w:rsidRDefault="00A4533A">
      <w:r>
        <w:continuationSeparator/>
      </w:r>
    </w:p>
  </w:footnote>
  <w:footnote w:id="1">
    <w:p w14:paraId="50F0B376" w14:textId="77777777" w:rsidR="00BB789F" w:rsidRDefault="00B308EB">
      <w:r>
        <w:rPr>
          <w:rStyle w:val="a6"/>
        </w:rPr>
        <w:footnoteRef/>
      </w:r>
      <w:r>
        <w:rPr>
          <w:sz w:val="18"/>
          <w:szCs w:val="18"/>
        </w:rPr>
        <w:t>3000-сон ИТХС (Қайта таҳрирланган), «Тарихий молиявий маълумотлар аудити ёки кўриб чиқишидан бошқа ишончни таъминлаш топшириқлари»</w:t>
      </w:r>
    </w:p>
  </w:footnote>
  <w:footnote w:id="2">
    <w:p w14:paraId="3D21A06A" w14:textId="77777777" w:rsidR="00BB789F" w:rsidRDefault="00B308EB">
      <w:r>
        <w:rPr>
          <w:rStyle w:val="a6"/>
        </w:rPr>
        <w:footnoteRef/>
      </w:r>
      <w:r>
        <w:rPr>
          <w:sz w:val="18"/>
          <w:szCs w:val="18"/>
        </w:rPr>
        <w:t>NOx (яъни, парник гази бўлган азот закиси N2O дан фарқ қиладиган NO ва NO2) ҳамда SO2 иқлим ўзгариши билан эмас, балки «кислотали ёмғирлар» билан боғлиқдир.</w:t>
      </w:r>
    </w:p>
  </w:footnote>
  <w:footnote w:id="3">
    <w:p w14:paraId="4E13E796" w14:textId="77777777" w:rsidR="00BB789F" w:rsidRDefault="00B308EB">
      <w:r>
        <w:rPr>
          <w:rStyle w:val="a6"/>
        </w:rPr>
        <w:footnoteRef/>
      </w:r>
      <w:r>
        <w:rPr>
          <w:sz w:val="18"/>
          <w:szCs w:val="18"/>
        </w:rPr>
        <w:t>3000-сон ИТХС (Қайта таҳрирланган), 12(a)(ii)-банд</w:t>
      </w:r>
    </w:p>
  </w:footnote>
  <w:footnote w:id="4">
    <w:p w14:paraId="6CA8409A" w14:textId="77777777" w:rsidR="00BB789F" w:rsidRDefault="00B308EB">
      <w:r>
        <w:rPr>
          <w:rStyle w:val="a6"/>
        </w:rPr>
        <w:footnoteRef/>
      </w:r>
      <w:r>
        <w:rPr>
          <w:sz w:val="18"/>
          <w:szCs w:val="18"/>
        </w:rPr>
        <w:t>3000-сон ИТХС (Қайта таҳрирланган), 12(a)(i)(b)-банд</w:t>
      </w:r>
    </w:p>
  </w:footnote>
  <w:footnote w:id="5">
    <w:p w14:paraId="0DC34F5B" w14:textId="77777777" w:rsidR="00BB789F" w:rsidRDefault="00B308EB">
      <w:r>
        <w:rPr>
          <w:rStyle w:val="a6"/>
        </w:rPr>
        <w:footnoteRef/>
      </w:r>
      <w:r>
        <w:rPr>
          <w:sz w:val="18"/>
          <w:szCs w:val="18"/>
        </w:rPr>
        <w:t>3000-сон ИТХС (Қайта таҳрирланган), 12(a)(i)(b)-банд</w:t>
      </w:r>
    </w:p>
  </w:footnote>
  <w:footnote w:id="6">
    <w:p w14:paraId="18C80FD5" w14:textId="77777777" w:rsidR="00BB789F" w:rsidRDefault="00B308EB">
      <w:r>
        <w:rPr>
          <w:rStyle w:val="a6"/>
        </w:rPr>
        <w:footnoteRef/>
      </w:r>
      <w:r>
        <w:rPr>
          <w:sz w:val="18"/>
          <w:szCs w:val="18"/>
        </w:rPr>
        <w:t>3000-сон ИТХС (Қайта таҳрирланган), 3(b) ва 31(a)-бандлар. 1-сон СБХС, «Молиявий ҳисоботлар аудитини ёки кўриб чиқишини, ёхуд бошқа ишончлилик ва алоқадор хизматлар топшириқларини бажарувчи фирмалар учун сифатни бошқариш»</w:t>
      </w:r>
    </w:p>
  </w:footnote>
  <w:footnote w:id="7">
    <w:p w14:paraId="4E141394" w14:textId="77777777" w:rsidR="00BB789F" w:rsidRDefault="00B308EB">
      <w:r>
        <w:rPr>
          <w:rStyle w:val="a6"/>
        </w:rPr>
        <w:footnoteRef/>
      </w:r>
      <w:r>
        <w:rPr>
          <w:sz w:val="18"/>
          <w:szCs w:val="18"/>
        </w:rPr>
        <w:t>3000-сон ИТХС (Қайта таҳрирланган)даги таърифлар ушбу ИТХСга ҳам татбиқ этилади.</w:t>
      </w:r>
    </w:p>
  </w:footnote>
  <w:footnote w:id="8">
    <w:p w14:paraId="733FED41" w14:textId="77777777" w:rsidR="00BB789F" w:rsidRDefault="00B308EB">
      <w:r>
        <w:rPr>
          <w:rStyle w:val="a6"/>
        </w:rPr>
        <w:footnoteRef/>
      </w:r>
      <w:r>
        <w:rPr>
          <w:sz w:val="18"/>
          <w:szCs w:val="18"/>
        </w:rPr>
        <w:t>3000-сон ИТХС (Қайта таҳрирланган), 12(x)-банд</w:t>
      </w:r>
    </w:p>
  </w:footnote>
  <w:footnote w:id="9">
    <w:p w14:paraId="767DC44E" w14:textId="77777777" w:rsidR="00BB789F" w:rsidRDefault="00B308EB">
      <w:r>
        <w:rPr>
          <w:rStyle w:val="a6"/>
        </w:rPr>
        <w:footnoteRef/>
      </w:r>
      <w:r>
        <w:rPr>
          <w:sz w:val="18"/>
          <w:szCs w:val="18"/>
        </w:rPr>
        <w:t>3000-сон ИТХС (Қайта таҳрирланган), 24(b)(ii) ва 41-бандлар</w:t>
      </w:r>
    </w:p>
  </w:footnote>
  <w:footnote w:id="10">
    <w:p w14:paraId="51E0E18A" w14:textId="77777777" w:rsidR="00BB789F" w:rsidRDefault="00B308EB">
      <w:r>
        <w:rPr>
          <w:rStyle w:val="a6"/>
        </w:rPr>
        <w:footnoteRef/>
      </w:r>
      <w:r>
        <w:rPr>
          <w:sz w:val="18"/>
          <w:szCs w:val="18"/>
        </w:rPr>
        <w:t>3000-сон ИТХС (Қайта таҳрирланган), 27-банд</w:t>
      </w:r>
    </w:p>
  </w:footnote>
  <w:footnote w:id="11">
    <w:p w14:paraId="3B39590E" w14:textId="77777777" w:rsidR="00BB789F" w:rsidRDefault="00B308EB">
      <w:r>
        <w:rPr>
          <w:rStyle w:val="a6"/>
        </w:rPr>
        <w:footnoteRef/>
      </w:r>
      <w:r>
        <w:rPr>
          <w:sz w:val="18"/>
          <w:szCs w:val="18"/>
        </w:rPr>
        <w:t>3000-сон ИТХС (Қайта таҳрирланган), 40-банд</w:t>
      </w:r>
    </w:p>
  </w:footnote>
  <w:footnote w:id="12">
    <w:p w14:paraId="221A3379" w14:textId="77777777" w:rsidR="00BB789F" w:rsidRDefault="00B308EB">
      <w:r>
        <w:rPr>
          <w:rStyle w:val="a6"/>
        </w:rPr>
        <w:footnoteRef/>
      </w:r>
      <w:r>
        <w:rPr>
          <w:sz w:val="18"/>
          <w:szCs w:val="18"/>
        </w:rPr>
        <w:t>Мумкин бўлган холислик бузилишининг аломатлари алоҳида баҳолашларнинг асослилиги бўйича хулосалар чиқариш мақсадларида ўз-ўзидан нотўғри маълумот ҳисобланмайди.</w:t>
      </w:r>
    </w:p>
  </w:footnote>
  <w:footnote w:id="13">
    <w:p w14:paraId="62356413" w14:textId="77777777" w:rsidR="00BB789F" w:rsidRDefault="00B308EB">
      <w:r>
        <w:rPr>
          <w:rStyle w:val="a6"/>
        </w:rPr>
        <w:footnoteRef/>
      </w:r>
      <w:r>
        <w:rPr>
          <w:sz w:val="18"/>
          <w:szCs w:val="18"/>
        </w:rPr>
        <w:t>3000-сон ИТХС (Қайта таҳрирланган), 24(b)(i)-банд</w:t>
      </w:r>
    </w:p>
  </w:footnote>
  <w:footnote w:id="14">
    <w:p w14:paraId="354D12CE" w14:textId="77777777" w:rsidR="00BB789F" w:rsidRDefault="00B308EB">
      <w:r>
        <w:rPr>
          <w:rStyle w:val="a6"/>
        </w:rPr>
        <w:footnoteRef/>
      </w:r>
      <w:r>
        <w:rPr>
          <w:sz w:val="18"/>
          <w:szCs w:val="18"/>
        </w:rPr>
        <w:t>3000-сон ИТХС (Қайта таҳрирланган), 24(b)(ii)-банд</w:t>
      </w:r>
    </w:p>
  </w:footnote>
  <w:footnote w:id="15">
    <w:p w14:paraId="68D743DF" w14:textId="77777777" w:rsidR="00BB789F" w:rsidRDefault="00B308EB">
      <w:r>
        <w:rPr>
          <w:rStyle w:val="a6"/>
        </w:rPr>
        <w:footnoteRef/>
      </w:r>
      <w:r>
        <w:rPr>
          <w:sz w:val="18"/>
          <w:szCs w:val="18"/>
        </w:rPr>
        <w:t>Яъни, белгиланган чегарага кирувчи ва ундан чиқувчи модда миқдорини тенглаштириш; масалан, ёниш қурилмасига кирувчи углеводород асосидаги ёқилғидаги углерод миқдори қурилмадан карбонат ангидрид кўринишида чиқувчи углерод миқдорига тенг бўлади.</w:t>
      </w:r>
    </w:p>
  </w:footnote>
  <w:footnote w:id="16">
    <w:p w14:paraId="2553B674" w14:textId="77777777" w:rsidR="00BB789F" w:rsidRDefault="00B308EB">
      <w:r>
        <w:rPr>
          <w:rStyle w:val="a6"/>
        </w:rPr>
        <w:footnoteRef/>
      </w:r>
      <w:r>
        <w:rPr>
          <w:sz w:val="18"/>
          <w:szCs w:val="18"/>
        </w:rPr>
        <w:t>3000-сон ИТХС (Қайта таҳрирланган), A45–A48-бандлар</w:t>
      </w:r>
    </w:p>
  </w:footnote>
  <w:footnote w:id="17">
    <w:p w14:paraId="178B3DF6" w14:textId="77777777" w:rsidR="00BB789F" w:rsidRDefault="00B308EB">
      <w:r>
        <w:rPr>
          <w:rStyle w:val="a6"/>
        </w:rPr>
        <w:footnoteRef/>
      </w:r>
      <w:r>
        <w:rPr>
          <w:sz w:val="18"/>
          <w:szCs w:val="18"/>
        </w:rPr>
        <w:t>3000-сон ИТХС (Қайта таҳрирланган), 29-банд</w:t>
      </w:r>
    </w:p>
  </w:footnote>
  <w:footnote w:id="18">
    <w:p w14:paraId="53D4B439" w14:textId="77777777" w:rsidR="00BB789F" w:rsidRDefault="00B308EB">
      <w:r>
        <w:rPr>
          <w:rStyle w:val="a6"/>
        </w:rPr>
        <w:footnoteRef/>
      </w:r>
      <w:r>
        <w:rPr>
          <w:sz w:val="18"/>
          <w:szCs w:val="18"/>
        </w:rPr>
        <w:t>3000-сон ИТХС (Қайта таҳрирланган), 45(c), 52 ва 54-бандлар</w:t>
      </w:r>
    </w:p>
  </w:footnote>
  <w:footnote w:id="19">
    <w:p w14:paraId="2212CED8" w14:textId="77777777" w:rsidR="00BB789F" w:rsidRDefault="00B308EB">
      <w:r>
        <w:rPr>
          <w:rStyle w:val="a6"/>
        </w:rPr>
        <w:footnoteRef/>
      </w:r>
      <w:r>
        <w:rPr>
          <w:sz w:val="18"/>
          <w:szCs w:val="18"/>
        </w:rPr>
        <w:t>Шунингдек қаранг: 3000-сон ИТХС (Қайта таҳрирланган), 69(e)-банд.</w:t>
      </w:r>
    </w:p>
  </w:footnote>
  <w:footnote w:id="20">
    <w:p w14:paraId="4695E9AB" w14:textId="77777777" w:rsidR="00BB789F" w:rsidRDefault="00B308EB">
      <w:r>
        <w:rPr>
          <w:rStyle w:val="a6"/>
        </w:rPr>
        <w:footnoteRef/>
      </w:r>
      <w:r>
        <w:rPr>
          <w:sz w:val="18"/>
          <w:szCs w:val="18"/>
        </w:rPr>
        <w:t>3000-сон ИТХС (Қайта таҳрирланган), 37-банд</w:t>
      </w:r>
    </w:p>
  </w:footnote>
  <w:footnote w:id="21">
    <w:p w14:paraId="00321D9E" w14:textId="77777777" w:rsidR="00BB789F" w:rsidRDefault="00B308EB">
      <w:r>
        <w:rPr>
          <w:rStyle w:val="a6"/>
        </w:rPr>
        <w:footnoteRef/>
      </w:r>
      <w:r>
        <w:rPr>
          <w:sz w:val="18"/>
          <w:szCs w:val="18"/>
        </w:rPr>
        <w:t>Бу ҳар доим ҳам шундай бўлавермаслиги мумкин; масалан, баъзи ҳолатларда амалиётчи ҳатто чекланган ишончни таъминлаш топшириғида ҳам қатъий физик ёки кимёвий боғланишларга асосланган аниқ кутилмани ишлаб чиқиши мумкин.</w:t>
      </w:r>
    </w:p>
  </w:footnote>
  <w:footnote w:id="22">
    <w:p w14:paraId="1DA6D75F" w14:textId="77777777" w:rsidR="00BB789F" w:rsidRDefault="00B308EB">
      <w:r>
        <w:rPr>
          <w:rStyle w:val="a6"/>
        </w:rPr>
        <w:footnoteRef/>
      </w:r>
      <w:r>
        <w:rPr>
          <w:sz w:val="18"/>
          <w:szCs w:val="18"/>
        </w:rPr>
        <w:t>3000-сон ИТХС (Қайта таҳрирланган), 79-банд</w:t>
      </w:r>
    </w:p>
  </w:footnote>
  <w:footnote w:id="23">
    <w:p w14:paraId="24A107FE" w14:textId="77777777" w:rsidR="00BB789F" w:rsidRDefault="00B308EB">
      <w:r>
        <w:rPr>
          <w:rStyle w:val="a6"/>
        </w:rPr>
        <w:footnoteRef/>
      </w:r>
      <w:r>
        <w:rPr>
          <w:sz w:val="18"/>
          <w:szCs w:val="18"/>
        </w:rPr>
        <w:t>1-сон СБХС, «Молиявий ҳисоботлар аудитини ёки кўриб чиқишини, ёхуд бошқа ишончлилик ва алоқадор хизматлар топшириқларини бажарувчи фирмалар учун сифатни бошқариш», 31(b)-банд</w:t>
      </w:r>
    </w:p>
  </w:footnote>
  <w:footnote w:id="24">
    <w:p w14:paraId="50BC7124" w14:textId="77777777" w:rsidR="00BB789F" w:rsidRDefault="00B308EB">
      <w:r>
        <w:rPr>
          <w:rStyle w:val="a6"/>
        </w:rPr>
        <w:footnoteRef/>
      </w:r>
      <w:r>
        <w:rPr>
          <w:sz w:val="18"/>
          <w:szCs w:val="18"/>
        </w:rPr>
        <w:t>1-сон СБХС, 31(f)-банд</w:t>
      </w:r>
    </w:p>
  </w:footnote>
  <w:footnote w:id="25">
    <w:p w14:paraId="684D520F" w14:textId="77777777" w:rsidR="00BB789F" w:rsidRDefault="00B308EB">
      <w:r>
        <w:rPr>
          <w:rStyle w:val="a6"/>
        </w:rPr>
        <w:footnoteRef/>
      </w:r>
      <w:r>
        <w:rPr>
          <w:sz w:val="18"/>
          <w:szCs w:val="18"/>
        </w:rPr>
        <w:t>1-сон СБХС, A83-банд</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86C963" w14:textId="77777777" w:rsidR="00BB789F" w:rsidRDefault="00B308EB">
    <w:pPr>
      <w:jc w:val="center"/>
    </w:pPr>
    <w:r>
      <w:rPr>
        <w:sz w:val="15"/>
        <w:szCs w:val="15"/>
      </w:rPr>
      <w:t>ИССИҚХОНА ГАЗЛАРИ ТЎҒРИСИДАГИ ҲИСОБОТЛАР БЎЙИЧА ИШОНЧНИ ТАЪМИНЛАШ ТОПШИРИҚЛАРИ</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340D48"/>
    <w:multiLevelType w:val="hybridMultilevel"/>
    <w:tmpl w:val="6A28F9C8"/>
    <w:lvl w:ilvl="0" w:tplc="18BAE4D2">
      <w:start w:val="1"/>
      <w:numFmt w:val="bullet"/>
      <w:lvlText w:val="•"/>
      <w:lvlJc w:val="left"/>
      <w:pPr>
        <w:ind w:left="1040" w:hanging="360"/>
      </w:pPr>
    </w:lvl>
    <w:lvl w:ilvl="1" w:tplc="EB1E6AE6">
      <w:numFmt w:val="decimal"/>
      <w:lvlText w:val=""/>
      <w:lvlJc w:val="left"/>
    </w:lvl>
    <w:lvl w:ilvl="2" w:tplc="94A4BB5C">
      <w:numFmt w:val="decimal"/>
      <w:lvlText w:val=""/>
      <w:lvlJc w:val="left"/>
    </w:lvl>
    <w:lvl w:ilvl="3" w:tplc="579A302E">
      <w:numFmt w:val="decimal"/>
      <w:lvlText w:val=""/>
      <w:lvlJc w:val="left"/>
    </w:lvl>
    <w:lvl w:ilvl="4" w:tplc="DA42B016">
      <w:numFmt w:val="decimal"/>
      <w:lvlText w:val=""/>
      <w:lvlJc w:val="left"/>
    </w:lvl>
    <w:lvl w:ilvl="5" w:tplc="CF6E3F06">
      <w:numFmt w:val="decimal"/>
      <w:lvlText w:val=""/>
      <w:lvlJc w:val="left"/>
    </w:lvl>
    <w:lvl w:ilvl="6" w:tplc="5570035C">
      <w:numFmt w:val="decimal"/>
      <w:lvlText w:val=""/>
      <w:lvlJc w:val="left"/>
    </w:lvl>
    <w:lvl w:ilvl="7" w:tplc="2C7C16B6">
      <w:numFmt w:val="decimal"/>
      <w:lvlText w:val=""/>
      <w:lvlJc w:val="left"/>
    </w:lvl>
    <w:lvl w:ilvl="8" w:tplc="A46C6048">
      <w:numFmt w:val="decimal"/>
      <w:lvlText w:val=""/>
      <w:lvlJc w:val="left"/>
    </w:lvl>
  </w:abstractNum>
  <w:abstractNum w:abstractNumId="1" w15:restartNumberingAfterBreak="0">
    <w:nsid w:val="4AF8476E"/>
    <w:multiLevelType w:val="hybridMultilevel"/>
    <w:tmpl w:val="1A28EF6C"/>
    <w:lvl w:ilvl="0" w:tplc="B526FBE2">
      <w:start w:val="1"/>
      <w:numFmt w:val="bullet"/>
      <w:lvlText w:val="●"/>
      <w:lvlJc w:val="left"/>
      <w:pPr>
        <w:ind w:left="720" w:hanging="360"/>
      </w:pPr>
    </w:lvl>
    <w:lvl w:ilvl="1" w:tplc="C918118C">
      <w:start w:val="1"/>
      <w:numFmt w:val="bullet"/>
      <w:lvlText w:val="○"/>
      <w:lvlJc w:val="left"/>
      <w:pPr>
        <w:ind w:left="1440" w:hanging="360"/>
      </w:pPr>
    </w:lvl>
    <w:lvl w:ilvl="2" w:tplc="96E417F2">
      <w:start w:val="1"/>
      <w:numFmt w:val="bullet"/>
      <w:lvlText w:val="■"/>
      <w:lvlJc w:val="left"/>
      <w:pPr>
        <w:ind w:left="2160" w:hanging="360"/>
      </w:pPr>
    </w:lvl>
    <w:lvl w:ilvl="3" w:tplc="DEC83ABC">
      <w:start w:val="1"/>
      <w:numFmt w:val="bullet"/>
      <w:lvlText w:val="●"/>
      <w:lvlJc w:val="left"/>
      <w:pPr>
        <w:ind w:left="2880" w:hanging="360"/>
      </w:pPr>
    </w:lvl>
    <w:lvl w:ilvl="4" w:tplc="AA12F67E">
      <w:start w:val="1"/>
      <w:numFmt w:val="bullet"/>
      <w:lvlText w:val="○"/>
      <w:lvlJc w:val="left"/>
      <w:pPr>
        <w:ind w:left="3600" w:hanging="360"/>
      </w:pPr>
    </w:lvl>
    <w:lvl w:ilvl="5" w:tplc="0164D54C">
      <w:start w:val="1"/>
      <w:numFmt w:val="bullet"/>
      <w:lvlText w:val="■"/>
      <w:lvlJc w:val="left"/>
      <w:pPr>
        <w:ind w:left="4320" w:hanging="360"/>
      </w:pPr>
    </w:lvl>
    <w:lvl w:ilvl="6" w:tplc="6B400CA2">
      <w:start w:val="1"/>
      <w:numFmt w:val="bullet"/>
      <w:lvlText w:val="●"/>
      <w:lvlJc w:val="left"/>
      <w:pPr>
        <w:ind w:left="5040" w:hanging="360"/>
      </w:pPr>
    </w:lvl>
    <w:lvl w:ilvl="7" w:tplc="1E5279EC">
      <w:start w:val="1"/>
      <w:numFmt w:val="bullet"/>
      <w:lvlText w:val="●"/>
      <w:lvlJc w:val="left"/>
      <w:pPr>
        <w:ind w:left="5760" w:hanging="360"/>
      </w:pPr>
    </w:lvl>
    <w:lvl w:ilvl="8" w:tplc="B302F066">
      <w:start w:val="1"/>
      <w:numFmt w:val="bullet"/>
      <w:lvlText w:val="●"/>
      <w:lvlJc w:val="left"/>
      <w:pPr>
        <w:ind w:left="6480" w:hanging="360"/>
      </w:pPr>
    </w:lvl>
  </w:abstractNum>
  <w:num w:numId="1">
    <w:abstractNumId w:val="1"/>
    <w:lvlOverride w:ilvl="0">
      <w:startOverride w:val="1"/>
    </w:lvlOverride>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1"/>
  <w:displayBackgroundShape/>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789F"/>
    <w:rsid w:val="0004137A"/>
    <w:rsid w:val="004D6999"/>
    <w:rsid w:val="0056609A"/>
    <w:rsid w:val="00A4533A"/>
    <w:rsid w:val="00B308EB"/>
    <w:rsid w:val="00B6527D"/>
    <w:rsid w:val="00BB789F"/>
    <w:rsid w:val="00CE3A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1FFE4"/>
  <w15:docId w15:val="{327F34FE-EC2B-4CF5-BBDB-185C7072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uiPriority w:val="9"/>
    <w:qFormat/>
    <w:pPr>
      <w:outlineLvl w:val="0"/>
    </w:pPr>
    <w:rPr>
      <w:color w:val="2E74B5"/>
      <w:sz w:val="32"/>
      <w:szCs w:val="32"/>
    </w:rPr>
  </w:style>
  <w:style w:type="paragraph" w:styleId="2">
    <w:name w:val="heading 2"/>
    <w:uiPriority w:val="9"/>
    <w:semiHidden/>
    <w:unhideWhenUsed/>
    <w:qFormat/>
    <w:pPr>
      <w:outlineLvl w:val="1"/>
    </w:pPr>
    <w:rPr>
      <w:color w:val="2E74B5"/>
      <w:sz w:val="26"/>
      <w:szCs w:val="26"/>
    </w:rPr>
  </w:style>
  <w:style w:type="paragraph" w:styleId="3">
    <w:name w:val="heading 3"/>
    <w:uiPriority w:val="9"/>
    <w:semiHidden/>
    <w:unhideWhenUsed/>
    <w:qFormat/>
    <w:pPr>
      <w:outlineLvl w:val="2"/>
    </w:pPr>
    <w:rPr>
      <w:color w:val="1F4D78"/>
      <w:sz w:val="24"/>
      <w:szCs w:val="24"/>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Строгий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a8"/>
    <w:uiPriority w:val="99"/>
    <w:semiHidden/>
    <w:unhideWhenUsed/>
  </w:style>
  <w:style w:type="character" w:customStyle="1" w:styleId="a8">
    <w:name w:val="Текст сноски Знак"/>
    <w:link w:val="a7"/>
    <w:uiPriority w:val="99"/>
    <w:semiHidden/>
    <w:unhideWhenUsed/>
    <w:rPr>
      <w:sz w:val="20"/>
      <w:szCs w:val="20"/>
    </w:rPr>
  </w:style>
  <w:style w:type="character" w:styleId="a9">
    <w:name w:val="endnote reference"/>
    <w:uiPriority w:val="99"/>
    <w:semiHidden/>
    <w:unhideWhenUsed/>
    <w:rPr>
      <w:vertAlign w:val="superscript"/>
    </w:rPr>
  </w:style>
  <w:style w:type="paragraph" w:styleId="aa">
    <w:name w:val="endnote text"/>
    <w:link w:val="ab"/>
    <w:uiPriority w:val="99"/>
    <w:semiHidden/>
    <w:unhideWhenUsed/>
  </w:style>
  <w:style w:type="character" w:customStyle="1" w:styleId="ab">
    <w:name w:val="Текст концевой сноски Знак"/>
    <w:link w:val="aa"/>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B8B1CC4-255C-4F47-8B4B-3BD6CF6B8FD9}">
  <we:reference id="wa200005472" version="1.0.0.0" store="ru-RU" storeType="OMEX"/>
  <we:alternateReferences>
    <we:reference id="wa200005472" version="1.0.0.0" store=""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27</TotalTime>
  <Pages>48</Pages>
  <Words>28264</Words>
  <Characters>161107</Characters>
  <Application>Microsoft Office Word</Application>
  <DocSecurity>0</DocSecurity>
  <Lines>1342</Lines>
  <Paragraphs>377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Ibrokhimkhon Akhmadkhonov</cp:lastModifiedBy>
  <cp:revision>5</cp:revision>
  <dcterms:created xsi:type="dcterms:W3CDTF">2026-06-15T05:33:00Z</dcterms:created>
  <dcterms:modified xsi:type="dcterms:W3CDTF">2026-07-28T15:10:00Z</dcterms:modified>
</cp:coreProperties>
</file>